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CB" w:rsidRPr="00833396" w:rsidRDefault="008B1BCB" w:rsidP="008B1BCB">
      <w:pPr>
        <w:pStyle w:val="Nadpis1"/>
        <w:numPr>
          <w:ilvl w:val="0"/>
          <w:numId w:val="0"/>
        </w:numPr>
        <w:ind w:left="432" w:hanging="432"/>
      </w:pPr>
      <w:bookmarkStart w:id="0" w:name="_Toc106018045"/>
      <w:bookmarkStart w:id="1" w:name="_Toc104982461"/>
      <w:bookmarkStart w:id="2" w:name="_Toc517951922"/>
      <w:r w:rsidRPr="00833396">
        <w:t>Identifikační údaje</w:t>
      </w:r>
      <w:bookmarkEnd w:id="0"/>
    </w:p>
    <w:p w:rsidR="008B1BCB" w:rsidRPr="00833396" w:rsidRDefault="008B1BCB" w:rsidP="008B1BCB">
      <w:pPr>
        <w:spacing w:line="360" w:lineRule="auto"/>
        <w:rPr>
          <w:b/>
          <w:bCs/>
        </w:rPr>
      </w:pPr>
    </w:p>
    <w:p w:rsidR="008B1BCB" w:rsidRPr="00833396" w:rsidRDefault="008B1BCB" w:rsidP="008B1BCB">
      <w:pPr>
        <w:spacing w:line="360" w:lineRule="auto"/>
      </w:pPr>
      <w:r w:rsidRPr="00833396">
        <w:rPr>
          <w:b/>
          <w:bCs/>
        </w:rPr>
        <w:t>Název a adresa školy:</w:t>
      </w:r>
      <w:r w:rsidRPr="00833396">
        <w:rPr>
          <w:b/>
          <w:bCs/>
        </w:rPr>
        <w:tab/>
      </w:r>
      <w:r w:rsidRPr="00833396">
        <w:t>Střední škola gastronomie, oděvnictví a služeb, Frýdek-Místek</w:t>
      </w:r>
    </w:p>
    <w:p w:rsidR="008B1BCB" w:rsidRPr="00833396" w:rsidRDefault="008B1BCB" w:rsidP="008B1BCB">
      <w:pPr>
        <w:spacing w:line="360" w:lineRule="auto"/>
        <w:ind w:left="2322" w:firstLine="510"/>
      </w:pPr>
      <w:r w:rsidRPr="00833396">
        <w:t>příspěvková organizace, tř. T. G. Masaryka 451, Frýdek-Místek</w:t>
      </w:r>
    </w:p>
    <w:p w:rsidR="008B1BCB" w:rsidRPr="00833396" w:rsidRDefault="008B1BCB" w:rsidP="008B1BCB">
      <w:pPr>
        <w:spacing w:line="360" w:lineRule="auto"/>
      </w:pPr>
      <w:r w:rsidRPr="00833396">
        <w:tab/>
      </w:r>
      <w:r w:rsidRPr="00833396">
        <w:tab/>
      </w:r>
      <w:r w:rsidRPr="00833396">
        <w:tab/>
      </w:r>
      <w:r w:rsidRPr="00833396">
        <w:tab/>
        <w:t>tel: 558 630 041</w:t>
      </w:r>
      <w:r w:rsidRPr="00833396">
        <w:tab/>
      </w:r>
      <w:r w:rsidRPr="00833396">
        <w:tab/>
      </w:r>
      <w:r w:rsidRPr="00833396">
        <w:tab/>
      </w:r>
    </w:p>
    <w:p w:rsidR="008B1BCB" w:rsidRPr="00833396" w:rsidRDefault="008B1BCB" w:rsidP="008B1BCB">
      <w:pPr>
        <w:spacing w:line="360" w:lineRule="auto"/>
      </w:pPr>
      <w:r w:rsidRPr="00833396">
        <w:tab/>
      </w:r>
      <w:r w:rsidRPr="00833396">
        <w:tab/>
      </w:r>
      <w:r w:rsidRPr="00833396">
        <w:tab/>
      </w:r>
      <w:r w:rsidRPr="00833396">
        <w:tab/>
        <w:t xml:space="preserve">e-mail: </w:t>
      </w:r>
      <w:hyperlink r:id="rId8" w:history="1">
        <w:r w:rsidRPr="00833396">
          <w:rPr>
            <w:rStyle w:val="Hypertextovodkaz"/>
            <w:color w:val="auto"/>
          </w:rPr>
          <w:t>sekretariat@ssgos.cz</w:t>
        </w:r>
      </w:hyperlink>
      <w:r w:rsidRPr="00833396">
        <w:t xml:space="preserve"> </w:t>
      </w:r>
    </w:p>
    <w:p w:rsidR="008B1BCB" w:rsidRPr="00833396" w:rsidRDefault="008B1BCB" w:rsidP="008B1BCB">
      <w:pPr>
        <w:spacing w:line="360" w:lineRule="auto"/>
      </w:pPr>
      <w:r w:rsidRPr="00833396">
        <w:tab/>
      </w:r>
      <w:r w:rsidRPr="00833396">
        <w:tab/>
      </w:r>
      <w:r w:rsidRPr="00833396">
        <w:tab/>
      </w:r>
      <w:r w:rsidRPr="00833396">
        <w:tab/>
        <w:t xml:space="preserve">web: </w:t>
      </w:r>
      <w:hyperlink r:id="rId9" w:history="1">
        <w:r w:rsidRPr="00833396">
          <w:rPr>
            <w:rStyle w:val="Hypertextovodkaz"/>
            <w:color w:val="auto"/>
          </w:rPr>
          <w:t>www.ssgos.cz</w:t>
        </w:r>
      </w:hyperlink>
    </w:p>
    <w:p w:rsidR="008B1BCB" w:rsidRPr="00833396" w:rsidRDefault="008B1BCB" w:rsidP="008B1BCB">
      <w:pPr>
        <w:spacing w:line="360" w:lineRule="auto"/>
      </w:pPr>
    </w:p>
    <w:p w:rsidR="008B1BCB" w:rsidRPr="00833396" w:rsidRDefault="008B1BCB" w:rsidP="008B1BCB">
      <w:pPr>
        <w:spacing w:line="360" w:lineRule="auto"/>
      </w:pPr>
      <w:r w:rsidRPr="00833396">
        <w:tab/>
      </w:r>
      <w:r w:rsidRPr="00833396">
        <w:tab/>
      </w:r>
      <w:r w:rsidRPr="00833396">
        <w:tab/>
      </w:r>
    </w:p>
    <w:p w:rsidR="008B1BCB" w:rsidRPr="00833396" w:rsidRDefault="008B1BCB" w:rsidP="008B1BCB">
      <w:pPr>
        <w:spacing w:line="360" w:lineRule="auto"/>
      </w:pPr>
      <w:r w:rsidRPr="00833396">
        <w:rPr>
          <w:b/>
          <w:bCs/>
        </w:rPr>
        <w:t>Zřizovatel:</w:t>
      </w:r>
      <w:r w:rsidRPr="00833396">
        <w:tab/>
      </w:r>
      <w:r w:rsidRPr="00833396">
        <w:tab/>
      </w:r>
      <w:r w:rsidRPr="00833396">
        <w:tab/>
        <w:t>Moravskoslezský kraj</w:t>
      </w:r>
    </w:p>
    <w:p w:rsidR="008B1BCB" w:rsidRPr="00833396" w:rsidRDefault="008B1BCB" w:rsidP="008B1BCB">
      <w:pPr>
        <w:spacing w:line="360" w:lineRule="auto"/>
      </w:pPr>
      <w:r w:rsidRPr="00833396">
        <w:tab/>
      </w:r>
      <w:r w:rsidRPr="00833396">
        <w:tab/>
      </w:r>
      <w:r w:rsidRPr="00833396">
        <w:tab/>
      </w:r>
      <w:r w:rsidRPr="00833396">
        <w:tab/>
        <w:t>ul. 28. října 117</w:t>
      </w:r>
    </w:p>
    <w:p w:rsidR="008B1BCB" w:rsidRPr="00833396" w:rsidRDefault="008B1BCB" w:rsidP="008B1BCB">
      <w:pPr>
        <w:spacing w:line="360" w:lineRule="auto"/>
      </w:pPr>
      <w:r w:rsidRPr="00833396">
        <w:tab/>
      </w:r>
      <w:r w:rsidRPr="00833396">
        <w:tab/>
      </w:r>
      <w:r w:rsidRPr="00833396">
        <w:tab/>
      </w:r>
      <w:r w:rsidRPr="00833396">
        <w:tab/>
        <w:t>702 18  Ostrava</w:t>
      </w:r>
    </w:p>
    <w:p w:rsidR="008B1BCB" w:rsidRPr="00833396" w:rsidRDefault="008B1BCB" w:rsidP="008B1BCB">
      <w:pPr>
        <w:spacing w:line="360" w:lineRule="auto"/>
      </w:pPr>
    </w:p>
    <w:p w:rsidR="008B1BCB" w:rsidRPr="00833396" w:rsidRDefault="008B1BCB" w:rsidP="008B1BCB">
      <w:pPr>
        <w:tabs>
          <w:tab w:val="left" w:pos="4253"/>
        </w:tabs>
        <w:spacing w:line="360" w:lineRule="auto"/>
      </w:pPr>
      <w:r w:rsidRPr="00833396">
        <w:rPr>
          <w:b/>
          <w:bCs/>
        </w:rPr>
        <w:t>Název školního vzdělávacího programu:</w:t>
      </w:r>
      <w:r w:rsidRPr="00833396">
        <w:rPr>
          <w:b/>
          <w:bCs/>
        </w:rPr>
        <w:tab/>
      </w:r>
      <w:r w:rsidRPr="00833396">
        <w:t>Cukrář</w:t>
      </w:r>
    </w:p>
    <w:p w:rsidR="008B1BCB" w:rsidRPr="00833396" w:rsidRDefault="008B1BCB" w:rsidP="008B1BCB">
      <w:pPr>
        <w:tabs>
          <w:tab w:val="left" w:pos="4253"/>
        </w:tabs>
        <w:spacing w:line="360" w:lineRule="auto"/>
      </w:pPr>
      <w:r w:rsidRPr="00833396">
        <w:rPr>
          <w:b/>
          <w:bCs/>
        </w:rPr>
        <w:t>Kód a název oboru vzdělání:</w:t>
      </w:r>
      <w:r w:rsidRPr="00833396">
        <w:tab/>
        <w:t xml:space="preserve">29-54-H/01  Cukrář  </w:t>
      </w:r>
    </w:p>
    <w:p w:rsidR="008B1BCB" w:rsidRPr="00833396" w:rsidRDefault="008B1BCB" w:rsidP="008B1BCB">
      <w:pPr>
        <w:tabs>
          <w:tab w:val="left" w:pos="4253"/>
        </w:tabs>
        <w:spacing w:line="360" w:lineRule="auto"/>
      </w:pPr>
      <w:r w:rsidRPr="00833396">
        <w:rPr>
          <w:b/>
          <w:bCs/>
        </w:rPr>
        <w:t>Stupeň poskytovaného vzdělání:</w:t>
      </w:r>
      <w:r w:rsidRPr="00833396">
        <w:tab/>
        <w:t>Střední vzdělání s výučním listem</w:t>
      </w:r>
    </w:p>
    <w:p w:rsidR="008B1BCB" w:rsidRPr="00833396" w:rsidRDefault="008B1BCB" w:rsidP="008B1BCB">
      <w:pPr>
        <w:tabs>
          <w:tab w:val="left" w:pos="4253"/>
        </w:tabs>
        <w:spacing w:line="360" w:lineRule="auto"/>
      </w:pPr>
      <w:r w:rsidRPr="00833396">
        <w:rPr>
          <w:b/>
        </w:rPr>
        <w:t>Úroveň vzdělání EQF:</w:t>
      </w:r>
      <w:r w:rsidRPr="00833396">
        <w:tab/>
        <w:t>Kvalifikační úroveň EQF 3</w:t>
      </w:r>
    </w:p>
    <w:p w:rsidR="008B1BCB" w:rsidRPr="00833396" w:rsidRDefault="008B1BCB" w:rsidP="008B1BCB">
      <w:pPr>
        <w:tabs>
          <w:tab w:val="left" w:pos="4253"/>
        </w:tabs>
        <w:spacing w:line="360" w:lineRule="auto"/>
      </w:pPr>
      <w:r w:rsidRPr="00833396">
        <w:rPr>
          <w:b/>
          <w:bCs/>
        </w:rPr>
        <w:t>Délka a forma vzdělávání:</w:t>
      </w:r>
      <w:r w:rsidRPr="00833396">
        <w:tab/>
        <w:t>3 roky v denní formě vzdělávání</w:t>
      </w:r>
    </w:p>
    <w:p w:rsidR="008B1BCB" w:rsidRPr="00833396" w:rsidRDefault="008B1BCB" w:rsidP="008B1BCB">
      <w:pPr>
        <w:tabs>
          <w:tab w:val="left" w:pos="4253"/>
        </w:tabs>
        <w:spacing w:line="360" w:lineRule="auto"/>
      </w:pPr>
      <w:r w:rsidRPr="00833396">
        <w:rPr>
          <w:b/>
          <w:bCs/>
        </w:rPr>
        <w:t>Platnost ŠVP od:</w:t>
      </w:r>
      <w:r w:rsidRPr="00833396">
        <w:tab/>
        <w:t>1. září 2022 počínaje 1. ročníkem</w:t>
      </w:r>
    </w:p>
    <w:p w:rsidR="008B1BCB" w:rsidRPr="00833396" w:rsidRDefault="008B1BCB" w:rsidP="008B1BCB">
      <w:pPr>
        <w:tabs>
          <w:tab w:val="left" w:pos="4253"/>
          <w:tab w:val="left" w:pos="4678"/>
        </w:tabs>
        <w:spacing w:line="360" w:lineRule="auto"/>
      </w:pPr>
      <w:r w:rsidRPr="00833396">
        <w:tab/>
      </w:r>
    </w:p>
    <w:p w:rsidR="008B1BCB" w:rsidRPr="00833396" w:rsidRDefault="008B1BCB" w:rsidP="008B1BCB">
      <w:pPr>
        <w:tabs>
          <w:tab w:val="left" w:pos="4253"/>
          <w:tab w:val="left" w:pos="4678"/>
        </w:tabs>
        <w:spacing w:line="360" w:lineRule="auto"/>
      </w:pPr>
    </w:p>
    <w:p w:rsidR="008B1BCB" w:rsidRPr="00833396" w:rsidRDefault="008B1BCB" w:rsidP="008B1BCB">
      <w:pPr>
        <w:tabs>
          <w:tab w:val="left" w:pos="4253"/>
          <w:tab w:val="left" w:pos="4678"/>
        </w:tabs>
        <w:spacing w:line="360" w:lineRule="auto"/>
      </w:pPr>
    </w:p>
    <w:p w:rsidR="008B1BCB" w:rsidRPr="00833396" w:rsidRDefault="008B1BCB" w:rsidP="008B1BCB">
      <w:r w:rsidRPr="00833396">
        <w:t>PhDr. Mgr. Ing. Lukáš Smutný, MPA, MBA, MSc., Ing. Paed. IGIP, dr. h. c.</w:t>
      </w:r>
    </w:p>
    <w:p w:rsidR="008B1BCB" w:rsidRPr="00833396" w:rsidRDefault="008B1BCB" w:rsidP="008B1BCB"/>
    <w:p w:rsidR="008B1BCB" w:rsidRPr="00833396" w:rsidRDefault="008B1BCB" w:rsidP="008B1BCB"/>
    <w:p w:rsidR="008B1BCB" w:rsidRPr="00833396" w:rsidRDefault="008B1BCB" w:rsidP="008B1BCB"/>
    <w:p w:rsidR="008B1BCB" w:rsidRPr="00833396" w:rsidRDefault="008B1BCB" w:rsidP="008B1BCB">
      <w:pPr>
        <w:rPr>
          <w:i/>
        </w:rPr>
      </w:pPr>
    </w:p>
    <w:p w:rsidR="008B1BCB" w:rsidRPr="00833396" w:rsidRDefault="008B1BCB" w:rsidP="008B1BCB">
      <w:pPr>
        <w:rPr>
          <w:i/>
        </w:rPr>
      </w:pPr>
      <w:r w:rsidRPr="00833396">
        <w:rPr>
          <w:i/>
        </w:rPr>
        <w:t>č.j.</w:t>
      </w:r>
      <w:r w:rsidR="00833396">
        <w:rPr>
          <w:i/>
        </w:rPr>
        <w:t xml:space="preserve"> SSGOS/1591/2022</w:t>
      </w:r>
    </w:p>
    <w:p w:rsidR="008B1BCB" w:rsidRPr="00833396" w:rsidRDefault="008B1BCB" w:rsidP="008B1BCB">
      <w:pPr>
        <w:rPr>
          <w:i/>
        </w:rPr>
      </w:pPr>
    </w:p>
    <w:p w:rsidR="008B1BCB" w:rsidRPr="00833396" w:rsidRDefault="008B1BCB" w:rsidP="008B1BCB"/>
    <w:p w:rsidR="008B1BCB" w:rsidRPr="00833396" w:rsidRDefault="008B1BCB" w:rsidP="008B1BCB"/>
    <w:p w:rsidR="008B1BCB" w:rsidRPr="00833396" w:rsidRDefault="008B1BCB" w:rsidP="008B1BCB">
      <w:pPr>
        <w:spacing w:line="360" w:lineRule="auto"/>
      </w:pPr>
    </w:p>
    <w:p w:rsidR="008B1BCB" w:rsidRPr="00833396" w:rsidRDefault="008B1BCB" w:rsidP="008B1BCB"/>
    <w:p w:rsidR="008B1BCB" w:rsidRPr="00833396" w:rsidRDefault="008B1BCB" w:rsidP="008B1BCB">
      <w:pPr>
        <w:spacing w:line="360" w:lineRule="auto"/>
        <w:rPr>
          <w:smallCaps/>
          <w:sz w:val="20"/>
          <w:szCs w:val="20"/>
        </w:rPr>
        <w:sectPr w:rsidR="008B1BCB" w:rsidRPr="00833396" w:rsidSect="008B1BCB">
          <w:headerReference w:type="default" r:id="rId10"/>
          <w:footerReference w:type="default" r:id="rId11"/>
          <w:pgSz w:w="11906" w:h="16838"/>
          <w:pgMar w:top="2552" w:right="1134" w:bottom="1418" w:left="1701" w:header="714" w:footer="709" w:gutter="0"/>
          <w:cols w:space="708"/>
        </w:sectPr>
      </w:pPr>
    </w:p>
    <w:p w:rsidR="008B1BCB" w:rsidRPr="00833396" w:rsidRDefault="008B1BCB" w:rsidP="008B1BCB">
      <w:pPr>
        <w:pStyle w:val="Nadpis1"/>
        <w:numPr>
          <w:ilvl w:val="0"/>
          <w:numId w:val="72"/>
        </w:numPr>
        <w:ind w:left="425" w:hanging="425"/>
      </w:pPr>
      <w:bookmarkStart w:id="3" w:name="_Toc517951900"/>
      <w:bookmarkStart w:id="4" w:name="_Toc106018046"/>
      <w:r w:rsidRPr="00833396">
        <w:lastRenderedPageBreak/>
        <w:t>Profil absolventa školního vzdělávacího programu</w:t>
      </w:r>
      <w:bookmarkEnd w:id="3"/>
      <w:bookmarkEnd w:id="4"/>
    </w:p>
    <w:p w:rsidR="008B1BCB" w:rsidRPr="00833396" w:rsidRDefault="008B1BCB" w:rsidP="008B1BCB"/>
    <w:p w:rsidR="008B1BCB" w:rsidRPr="00833396" w:rsidRDefault="008B1BCB" w:rsidP="008B1BCB">
      <w:pPr>
        <w:pStyle w:val="Nadpis2"/>
      </w:pPr>
      <w:bookmarkStart w:id="5" w:name="_Toc517951901"/>
      <w:bookmarkStart w:id="6" w:name="_Toc106018047"/>
      <w:r w:rsidRPr="00833396">
        <w:t>Popis uplatnění absolventa v praxi</w:t>
      </w:r>
      <w:bookmarkEnd w:id="5"/>
      <w:bookmarkEnd w:id="6"/>
    </w:p>
    <w:p w:rsidR="008B1BCB" w:rsidRPr="00833396" w:rsidRDefault="008B1BCB" w:rsidP="008B1BCB">
      <w:pPr>
        <w:jc w:val="both"/>
        <w:rPr>
          <w:b/>
          <w:bCs/>
        </w:rPr>
      </w:pPr>
    </w:p>
    <w:p w:rsidR="008B1BCB" w:rsidRPr="00833396" w:rsidRDefault="008B1BCB" w:rsidP="008B1BCB">
      <w:pPr>
        <w:jc w:val="both"/>
        <w:rPr>
          <w:b/>
          <w:bCs/>
        </w:rPr>
      </w:pPr>
      <w:r w:rsidRPr="00833396">
        <w:rPr>
          <w:b/>
          <w:bCs/>
        </w:rPr>
        <w:t>Absolvent se může uplatnit v těchto profesích:</w:t>
      </w:r>
    </w:p>
    <w:p w:rsidR="008B1BCB" w:rsidRPr="00833396" w:rsidRDefault="008B1BCB" w:rsidP="008B1BCB">
      <w:pPr>
        <w:jc w:val="both"/>
        <w:rPr>
          <w:b/>
          <w:bCs/>
        </w:rPr>
      </w:pPr>
    </w:p>
    <w:p w:rsidR="008B1BCB" w:rsidRPr="00833396" w:rsidRDefault="008B1BCB" w:rsidP="008B1BCB">
      <w:pPr>
        <w:pStyle w:val="Odstavecseseznamem"/>
        <w:numPr>
          <w:ilvl w:val="0"/>
          <w:numId w:val="85"/>
        </w:numPr>
        <w:spacing w:after="200" w:line="276" w:lineRule="auto"/>
        <w:jc w:val="both"/>
      </w:pPr>
      <w:r w:rsidRPr="00833396">
        <w:t xml:space="preserve">Absolvent školního vzdělávacího programu Cukrář disponuje kompetencemi </w:t>
      </w:r>
      <w:r w:rsidRPr="00833396">
        <w:br/>
        <w:t>pro činnost výrobce cukrářských výrobků. Zpracovává základní suroviny, pomocné látky a přísady pro výrobu cukrářských výrobků, vyrábí kompletní sortiment cukrářských výrobků, případně cukrovinkářských výrobků, včetně jejich dohotovování a zdobení. Obsluhuje a provádí základní údržbu strojů, přístrojů a technického vybavení provozovny.</w:t>
      </w:r>
    </w:p>
    <w:p w:rsidR="008B1BCB" w:rsidRPr="00833396" w:rsidRDefault="008B1BCB" w:rsidP="008B1BCB">
      <w:pPr>
        <w:pStyle w:val="Odstavecseseznamem"/>
        <w:spacing w:after="200" w:line="276" w:lineRule="auto"/>
        <w:ind w:left="360"/>
        <w:jc w:val="both"/>
      </w:pPr>
    </w:p>
    <w:p w:rsidR="008B1BCB" w:rsidRPr="00833396" w:rsidRDefault="008B1BCB" w:rsidP="008B1BCB">
      <w:pPr>
        <w:pStyle w:val="Odstavecseseznamem"/>
        <w:numPr>
          <w:ilvl w:val="0"/>
          <w:numId w:val="82"/>
        </w:numPr>
        <w:spacing w:after="200" w:line="276" w:lineRule="auto"/>
        <w:jc w:val="both"/>
      </w:pPr>
      <w:r w:rsidRPr="00833396">
        <w:t xml:space="preserve">Uplatní se při výkonu povolání cukrář v pozici zaměstnance v menších </w:t>
      </w:r>
      <w:r w:rsidRPr="00833396">
        <w:br/>
        <w:t xml:space="preserve">a středně velkých výrobnách cukrářských výrobků, v hotelových cukrárnách </w:t>
      </w:r>
      <w:r w:rsidRPr="00833396">
        <w:br/>
        <w:t xml:space="preserve">a v obchodních zařízeních zabývajících se prodejem cukrářských výrobků </w:t>
      </w:r>
      <w:r w:rsidRPr="00833396">
        <w:br/>
        <w:t xml:space="preserve">Po nezbytném zapracování je rovněž připraven na soukromé podnikání v daném oboru. </w:t>
      </w:r>
    </w:p>
    <w:p w:rsidR="008B1BCB" w:rsidRPr="00833396" w:rsidRDefault="008B1BCB" w:rsidP="008B1BCB">
      <w:pPr>
        <w:pStyle w:val="Odstavecseseznamem"/>
        <w:spacing w:after="200" w:line="276" w:lineRule="auto"/>
        <w:ind w:left="0"/>
        <w:jc w:val="both"/>
      </w:pPr>
    </w:p>
    <w:p w:rsidR="008B1BCB" w:rsidRPr="00833396" w:rsidRDefault="008B1BCB" w:rsidP="008B1BCB">
      <w:pPr>
        <w:pStyle w:val="Odstavecseseznamem"/>
        <w:numPr>
          <w:ilvl w:val="0"/>
          <w:numId w:val="82"/>
        </w:numPr>
        <w:spacing w:after="200" w:line="276" w:lineRule="auto"/>
        <w:jc w:val="both"/>
      </w:pPr>
      <w:r w:rsidRPr="00833396">
        <w:t>Po absolvování závěrečné zkoušky se může ucházet o přijetí na nástavbové studium ukončené maturitní zkouškou.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pStyle w:val="Nadpis2"/>
      </w:pPr>
      <w:bookmarkStart w:id="7" w:name="_Toc517951902"/>
      <w:bookmarkStart w:id="8" w:name="_Toc106018048"/>
      <w:r w:rsidRPr="00833396">
        <w:t>Popis výsledků vzdělávání (kompetencí) absolventa</w:t>
      </w:r>
      <w:bookmarkEnd w:id="7"/>
      <w:bookmarkEnd w:id="8"/>
    </w:p>
    <w:p w:rsidR="008B1BCB" w:rsidRPr="00833396" w:rsidRDefault="008B1BCB" w:rsidP="008B1BCB">
      <w:pPr>
        <w:rPr>
          <w:lang w:val="x-none" w:eastAsia="x-none"/>
        </w:rPr>
      </w:pPr>
    </w:p>
    <w:p w:rsidR="008B1BCB" w:rsidRPr="00833396" w:rsidRDefault="008B1BCB" w:rsidP="008B1BCB">
      <w:pPr>
        <w:pStyle w:val="Nadpis3"/>
      </w:pPr>
      <w:bookmarkStart w:id="9" w:name="_Toc517951903"/>
      <w:bookmarkStart w:id="10" w:name="_Toc106018049"/>
      <w:r w:rsidRPr="00833396">
        <w:t>Odborné kompetence</w:t>
      </w:r>
      <w:bookmarkEnd w:id="9"/>
      <w:r w:rsidRPr="00833396">
        <w:t xml:space="preserve"> a způsob jejich rozvoje na odborném výcviku</w:t>
      </w:r>
      <w:bookmarkEnd w:id="10"/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jc w:val="both"/>
      </w:pPr>
      <w:r w:rsidRPr="00833396">
        <w:t>Absolvent vykonává odbornou činnost v oblasti výkonu profese:</w:t>
      </w:r>
    </w:p>
    <w:p w:rsidR="008B1BCB" w:rsidRPr="00833396" w:rsidRDefault="008B1BCB" w:rsidP="008B1BCB">
      <w:pPr>
        <w:numPr>
          <w:ilvl w:val="0"/>
          <w:numId w:val="70"/>
        </w:numPr>
        <w:ind w:left="567" w:hanging="425"/>
        <w:jc w:val="both"/>
      </w:pPr>
      <w:r w:rsidRPr="00833396">
        <w:t xml:space="preserve">chápe bezpečnost práce jako nedílnou součást péče o zdraví své i spolupracovníků </w:t>
      </w:r>
      <w:r w:rsidRPr="00833396">
        <w:br/>
        <w:t>i jako součást řízení jakosti a jednu z podmínek získání či udržení certifikátu jakosti podle příslušných norem;</w:t>
      </w:r>
    </w:p>
    <w:p w:rsidR="008B1BCB" w:rsidRPr="00833396" w:rsidRDefault="008B1BCB" w:rsidP="008B1BCB">
      <w:pPr>
        <w:numPr>
          <w:ilvl w:val="0"/>
          <w:numId w:val="70"/>
        </w:numPr>
        <w:ind w:left="567" w:hanging="425"/>
        <w:jc w:val="both"/>
      </w:pPr>
      <w:r w:rsidRPr="00833396">
        <w:t>zná a dodržuje základní právní předpisy týkající se bezpečnosti a ochrany zdraví při práci a požární prevence;</w:t>
      </w:r>
    </w:p>
    <w:p w:rsidR="008B1BCB" w:rsidRPr="00833396" w:rsidRDefault="008B1BCB" w:rsidP="008B1BCB">
      <w:pPr>
        <w:numPr>
          <w:ilvl w:val="0"/>
          <w:numId w:val="70"/>
        </w:numPr>
        <w:ind w:left="567" w:hanging="425"/>
        <w:jc w:val="both"/>
      </w:pPr>
      <w:r w:rsidRPr="00833396">
        <w:t>chápe kvalitu jako významný nástroj konkurenceschopnosti a dobrého jména organizace;</w:t>
      </w:r>
    </w:p>
    <w:p w:rsidR="008B1BCB" w:rsidRPr="00833396" w:rsidRDefault="008B1BCB" w:rsidP="008B1BCB">
      <w:pPr>
        <w:numPr>
          <w:ilvl w:val="0"/>
          <w:numId w:val="70"/>
        </w:numPr>
        <w:ind w:left="567" w:hanging="425"/>
        <w:jc w:val="both"/>
      </w:pPr>
      <w:r w:rsidRPr="00833396">
        <w:t>dodržuje stanovené normy (standardy) a předpisy související se systémem řízení jakosti   zavedených na pracovišti;</w:t>
      </w:r>
    </w:p>
    <w:p w:rsidR="008B1BCB" w:rsidRPr="00833396" w:rsidRDefault="008B1BCB" w:rsidP="008B1BCB">
      <w:pPr>
        <w:numPr>
          <w:ilvl w:val="0"/>
          <w:numId w:val="70"/>
        </w:numPr>
        <w:ind w:left="567" w:hanging="425"/>
        <w:jc w:val="both"/>
      </w:pPr>
      <w:r w:rsidRPr="00833396">
        <w:t>zná význam, účel a užitečnost vykonávané práce, její finanční, popř. společenské ohodnocení;</w:t>
      </w:r>
    </w:p>
    <w:p w:rsidR="008B1BCB" w:rsidRPr="00833396" w:rsidRDefault="008B1BCB" w:rsidP="008B1BCB">
      <w:pPr>
        <w:numPr>
          <w:ilvl w:val="0"/>
          <w:numId w:val="70"/>
        </w:numPr>
        <w:ind w:left="567" w:hanging="425"/>
        <w:jc w:val="both"/>
      </w:pPr>
      <w:r w:rsidRPr="00833396">
        <w:t>nakládá s materiály, energiemi, odpady, vodou a jinými látkami ekonomicky a s ohledem na životní prostředí;</w:t>
      </w:r>
    </w:p>
    <w:p w:rsidR="008B1BCB" w:rsidRPr="00833396" w:rsidRDefault="008B1BCB" w:rsidP="008B1BCB">
      <w:pPr>
        <w:numPr>
          <w:ilvl w:val="0"/>
          <w:numId w:val="86"/>
        </w:numPr>
        <w:ind w:left="567" w:hanging="425"/>
        <w:jc w:val="both"/>
      </w:pPr>
      <w:r w:rsidRPr="00833396">
        <w:t>dodržuje technologické postupy a hygienické požadavky;</w:t>
      </w:r>
    </w:p>
    <w:p w:rsidR="008B1BCB" w:rsidRPr="00833396" w:rsidRDefault="008B1BCB" w:rsidP="008B1BCB">
      <w:pPr>
        <w:numPr>
          <w:ilvl w:val="0"/>
          <w:numId w:val="86"/>
        </w:numPr>
        <w:ind w:left="567" w:hanging="425"/>
        <w:jc w:val="both"/>
      </w:pPr>
      <w:r w:rsidRPr="00833396">
        <w:t>vyrábí, uchovává, skladuje cukrářské výrobky a vykonává odbytové činnosti v souladu s principy zajištění bezpečnosti potravin;</w:t>
      </w:r>
    </w:p>
    <w:p w:rsidR="008B1BCB" w:rsidRPr="00833396" w:rsidRDefault="008B1BCB" w:rsidP="008B1BCB">
      <w:pPr>
        <w:numPr>
          <w:ilvl w:val="0"/>
          <w:numId w:val="86"/>
        </w:numPr>
        <w:ind w:left="567" w:hanging="425"/>
        <w:jc w:val="both"/>
      </w:pPr>
      <w:r w:rsidRPr="00833396">
        <w:t>uplatňuje estetická hlediska při tvarování a dohotovování cukrářských výrobků;</w:t>
      </w:r>
    </w:p>
    <w:p w:rsidR="008B1BCB" w:rsidRPr="00833396" w:rsidRDefault="008B1BCB" w:rsidP="008B1BCB">
      <w:pPr>
        <w:numPr>
          <w:ilvl w:val="0"/>
          <w:numId w:val="86"/>
        </w:numPr>
        <w:ind w:left="567" w:hanging="425"/>
        <w:jc w:val="both"/>
      </w:pPr>
      <w:r w:rsidRPr="00833396">
        <w:lastRenderedPageBreak/>
        <w:t>dodržuje zásady osobní hygieny a provádí sanitaci provozu cukrárny;</w:t>
      </w:r>
    </w:p>
    <w:p w:rsidR="008B1BCB" w:rsidRPr="00833396" w:rsidRDefault="008B1BCB" w:rsidP="008B1BCB">
      <w:pPr>
        <w:numPr>
          <w:ilvl w:val="0"/>
          <w:numId w:val="86"/>
        </w:numPr>
        <w:ind w:left="567" w:hanging="425"/>
        <w:jc w:val="both"/>
      </w:pPr>
      <w:r w:rsidRPr="00833396">
        <w:t>využívá marketingových přístupu při balení, etiketaci a prezentaci cukrářských výrobků;</w:t>
      </w:r>
    </w:p>
    <w:p w:rsidR="008B1BCB" w:rsidRPr="00833396" w:rsidRDefault="008B1BCB" w:rsidP="008B1BCB">
      <w:pPr>
        <w:numPr>
          <w:ilvl w:val="0"/>
          <w:numId w:val="86"/>
        </w:numPr>
        <w:ind w:left="567" w:hanging="425"/>
        <w:jc w:val="both"/>
      </w:pPr>
      <w:r w:rsidRPr="00833396">
        <w:t>zařazuje do výroby při přípravě receptur nové poznatky z oboru.</w:t>
      </w:r>
    </w:p>
    <w:p w:rsidR="008B1BCB" w:rsidRPr="00833396" w:rsidRDefault="002374FE" w:rsidP="008B1BCB">
      <w:pPr>
        <w:numPr>
          <w:ilvl w:val="0"/>
          <w:numId w:val="70"/>
        </w:numPr>
        <w:ind w:left="567" w:hanging="425"/>
        <w:jc w:val="both"/>
        <w:rPr>
          <w:b/>
        </w:rPr>
      </w:pPr>
      <w:r w:rsidRPr="00833396">
        <w:t>h</w:t>
      </w:r>
      <w:r w:rsidR="008B1BCB" w:rsidRPr="00833396">
        <w:t>odnotí kvalitu vstupních surovin, meziproduktů a hotových výrobků podle příslušných norem;</w:t>
      </w:r>
    </w:p>
    <w:p w:rsidR="008B1BCB" w:rsidRPr="00833396" w:rsidRDefault="008B1BCB" w:rsidP="008B1BCB">
      <w:pPr>
        <w:numPr>
          <w:ilvl w:val="0"/>
          <w:numId w:val="70"/>
        </w:numPr>
        <w:ind w:left="567" w:hanging="425"/>
        <w:jc w:val="both"/>
        <w:rPr>
          <w:b/>
        </w:rPr>
      </w:pPr>
      <w:r w:rsidRPr="00833396">
        <w:t>kontroluje dodržování technologických postupů, sleduje kritické body s cílem zajistit bezpečnost cukrářských výrobků.</w:t>
      </w:r>
    </w:p>
    <w:p w:rsidR="008B1BCB" w:rsidRPr="00833396" w:rsidRDefault="008B1BCB" w:rsidP="008B1BCB">
      <w:pPr>
        <w:widowControl w:val="0"/>
        <w:suppressAutoHyphens/>
        <w:ind w:left="720"/>
        <w:jc w:val="both"/>
      </w:pPr>
    </w:p>
    <w:p w:rsidR="008B1BCB" w:rsidRPr="00833396" w:rsidRDefault="008B1BCB" w:rsidP="008B1BCB">
      <w:pPr>
        <w:pStyle w:val="Nadpis3"/>
      </w:pPr>
      <w:bookmarkStart w:id="11" w:name="_Toc271283555"/>
      <w:bookmarkStart w:id="12" w:name="_Toc517953216"/>
      <w:bookmarkStart w:id="13" w:name="_Toc106018050"/>
      <w:r w:rsidRPr="00833396">
        <w:t>Klíčové kompetence</w:t>
      </w:r>
      <w:bookmarkEnd w:id="11"/>
      <w:bookmarkEnd w:id="12"/>
      <w:r w:rsidRPr="00833396">
        <w:t xml:space="preserve"> a způsob jejich rozvoje ve výuce</w:t>
      </w:r>
      <w:bookmarkEnd w:id="13"/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  <w:rPr>
          <w:b/>
        </w:rPr>
      </w:pPr>
      <w:r w:rsidRPr="00833396">
        <w:rPr>
          <w:b/>
        </w:rPr>
        <w:t>Absolvent:</w:t>
      </w:r>
    </w:p>
    <w:p w:rsidR="008B1BCB" w:rsidRPr="00833396" w:rsidRDefault="008B1BCB" w:rsidP="008B1BCB">
      <w:pPr>
        <w:numPr>
          <w:ilvl w:val="0"/>
          <w:numId w:val="1"/>
        </w:numPr>
        <w:tabs>
          <w:tab w:val="clear" w:pos="1065"/>
        </w:tabs>
        <w:ind w:left="720" w:hanging="360"/>
        <w:jc w:val="both"/>
      </w:pPr>
      <w:r w:rsidRPr="00833396">
        <w:t>má pozitivní vztah k učení a vzdělávání;</w:t>
      </w:r>
    </w:p>
    <w:p w:rsidR="008B1BCB" w:rsidRPr="00833396" w:rsidRDefault="008B1BCB" w:rsidP="008B1BCB">
      <w:pPr>
        <w:numPr>
          <w:ilvl w:val="0"/>
          <w:numId w:val="2"/>
        </w:numPr>
        <w:jc w:val="both"/>
      </w:pPr>
      <w:r w:rsidRPr="00833396">
        <w:t>využívá ke svému učení různé informační zdroje, včetně svých zkušeností i zkušeností jiných lidí;</w:t>
      </w:r>
    </w:p>
    <w:p w:rsidR="008B1BCB" w:rsidRPr="00833396" w:rsidRDefault="008B1BCB" w:rsidP="008B1BCB">
      <w:pPr>
        <w:numPr>
          <w:ilvl w:val="0"/>
          <w:numId w:val="2"/>
        </w:numPr>
        <w:jc w:val="both"/>
      </w:pPr>
      <w:r w:rsidRPr="00833396">
        <w:t>zná možnosti svého dalšího vzdělávání, zejména v oboru a povolání;</w:t>
      </w:r>
    </w:p>
    <w:p w:rsidR="008B1BCB" w:rsidRPr="00833396" w:rsidRDefault="008B1BCB" w:rsidP="008B1BCB">
      <w:pPr>
        <w:numPr>
          <w:ilvl w:val="0"/>
          <w:numId w:val="2"/>
        </w:numPr>
        <w:jc w:val="both"/>
      </w:pPr>
      <w:r w:rsidRPr="00833396">
        <w:t>uplatňuje při řešení problémů různé metody myšlení a myšlenkové operace;</w:t>
      </w:r>
    </w:p>
    <w:p w:rsidR="008B1BCB" w:rsidRPr="00833396" w:rsidRDefault="008B1BCB" w:rsidP="008B1BCB">
      <w:pPr>
        <w:numPr>
          <w:ilvl w:val="0"/>
          <w:numId w:val="3"/>
        </w:numPr>
        <w:jc w:val="both"/>
      </w:pPr>
      <w:r w:rsidRPr="00833396">
        <w:t xml:space="preserve">vyjadřuje se přiměřeně účelu jednání a komunikační situaci v projevech mluvených </w:t>
      </w:r>
      <w:r w:rsidRPr="00833396">
        <w:br/>
        <w:t>i psaných a vhodně se prezentuje;</w:t>
      </w:r>
    </w:p>
    <w:p w:rsidR="008B1BCB" w:rsidRPr="00833396" w:rsidRDefault="008B1BCB" w:rsidP="008B1BCB">
      <w:pPr>
        <w:numPr>
          <w:ilvl w:val="0"/>
          <w:numId w:val="4"/>
        </w:numPr>
        <w:jc w:val="both"/>
      </w:pPr>
      <w:r w:rsidRPr="00833396">
        <w:t>účastní se aktivně diskuzí, formuluje a obhajuje své názory a postoje;</w:t>
      </w:r>
    </w:p>
    <w:p w:rsidR="008B1BCB" w:rsidRPr="00833396" w:rsidRDefault="008B1BCB" w:rsidP="008B1BCB">
      <w:pPr>
        <w:numPr>
          <w:ilvl w:val="0"/>
          <w:numId w:val="4"/>
        </w:numPr>
        <w:jc w:val="both"/>
      </w:pPr>
      <w:r w:rsidRPr="00833396">
        <w:t>snaží se dodržovat jazykové a stylistické normy i odbornou terminologii;</w:t>
      </w:r>
    </w:p>
    <w:p w:rsidR="008B1BCB" w:rsidRPr="00833396" w:rsidRDefault="008B1BCB" w:rsidP="008B1BCB">
      <w:pPr>
        <w:numPr>
          <w:ilvl w:val="0"/>
          <w:numId w:val="4"/>
        </w:numPr>
        <w:jc w:val="both"/>
      </w:pPr>
      <w:r w:rsidRPr="00833396">
        <w:t xml:space="preserve">dosahuje jazykové způsobilosti potřené pro základní pracovní uplatnění podle potřeb </w:t>
      </w:r>
      <w:r w:rsidRPr="00833396">
        <w:br/>
        <w:t>a charakteru příslušné odborné kvalifikace;</w:t>
      </w:r>
    </w:p>
    <w:p w:rsidR="008B1BCB" w:rsidRPr="00833396" w:rsidRDefault="008B1BCB" w:rsidP="008B1BCB">
      <w:pPr>
        <w:numPr>
          <w:ilvl w:val="0"/>
          <w:numId w:val="4"/>
        </w:numPr>
        <w:jc w:val="both"/>
      </w:pPr>
      <w:r w:rsidRPr="00833396">
        <w:t>reaguje adekvátně na hodnocení svého vystupování a způsobu jednání ze strany jiných lidí, přijímá radu i kritiku;</w:t>
      </w:r>
    </w:p>
    <w:p w:rsidR="008B1BCB" w:rsidRPr="00833396" w:rsidRDefault="008B1BCB" w:rsidP="008B1BCB">
      <w:pPr>
        <w:numPr>
          <w:ilvl w:val="0"/>
          <w:numId w:val="5"/>
        </w:numPr>
        <w:jc w:val="both"/>
      </w:pPr>
      <w:r w:rsidRPr="00833396">
        <w:t>pracuje v týmu a podílí se na realizaci společných pracovních a jiných činností;</w:t>
      </w:r>
    </w:p>
    <w:p w:rsidR="008B1BCB" w:rsidRPr="00833396" w:rsidRDefault="008B1BCB" w:rsidP="008B1BCB">
      <w:pPr>
        <w:numPr>
          <w:ilvl w:val="0"/>
          <w:numId w:val="5"/>
        </w:numPr>
        <w:jc w:val="both"/>
      </w:pPr>
      <w:r w:rsidRPr="00833396">
        <w:t>přijímá a odpovědně plní svěřené úkoly;</w:t>
      </w:r>
    </w:p>
    <w:p w:rsidR="008B1BCB" w:rsidRPr="00833396" w:rsidRDefault="008B1BCB" w:rsidP="008B1BCB">
      <w:pPr>
        <w:numPr>
          <w:ilvl w:val="0"/>
          <w:numId w:val="6"/>
        </w:numPr>
        <w:jc w:val="both"/>
      </w:pPr>
      <w:r w:rsidRPr="00833396">
        <w:t>chápe význam životního prostředí pro člověka a jedná v duchu udržitelného rozvoje;</w:t>
      </w:r>
    </w:p>
    <w:p w:rsidR="008B1BCB" w:rsidRPr="00833396" w:rsidRDefault="008B1BCB" w:rsidP="008B1BCB">
      <w:pPr>
        <w:numPr>
          <w:ilvl w:val="0"/>
          <w:numId w:val="6"/>
        </w:numPr>
        <w:jc w:val="both"/>
      </w:pPr>
      <w:r w:rsidRPr="00833396">
        <w:t>podporuje hodnoty místní, národní, evropské i světové kultury a má k nim vytvořen pozitivní vztah;</w:t>
      </w:r>
    </w:p>
    <w:p w:rsidR="008B1BCB" w:rsidRPr="00833396" w:rsidRDefault="008B1BCB" w:rsidP="008B1BCB">
      <w:pPr>
        <w:numPr>
          <w:ilvl w:val="0"/>
          <w:numId w:val="6"/>
        </w:numPr>
        <w:jc w:val="both"/>
      </w:pPr>
      <w:r w:rsidRPr="00833396">
        <w:t>má odpovědný postoj k vlastní profesní budoucnosti, a tedy i vzdělávání, uvědomuje si význam celoživotního učení a je připraven přizpůsobovat se měnícím se pracovním podmínkám;</w:t>
      </w:r>
    </w:p>
    <w:p w:rsidR="008B1BCB" w:rsidRPr="00833396" w:rsidRDefault="008B1BCB" w:rsidP="008B1BCB">
      <w:pPr>
        <w:numPr>
          <w:ilvl w:val="0"/>
          <w:numId w:val="6"/>
        </w:numPr>
        <w:jc w:val="both"/>
      </w:pPr>
      <w:r w:rsidRPr="00833396">
        <w:t xml:space="preserve">má přehled o možnostech uplatnění na trhu práce v daném oboru; cílevědomě </w:t>
      </w:r>
      <w:r w:rsidRPr="00833396">
        <w:br/>
        <w:t xml:space="preserve">a zodpovědně </w:t>
      </w:r>
      <w:r w:rsidR="00EC2802" w:rsidRPr="00833396">
        <w:t xml:space="preserve">rozhoduje </w:t>
      </w:r>
      <w:r w:rsidRPr="00833396">
        <w:t>o své budoucí profesní a vzdělávací dráze;</w:t>
      </w:r>
    </w:p>
    <w:p w:rsidR="008B1BCB" w:rsidRPr="00833396" w:rsidRDefault="008B1BCB" w:rsidP="008B1BCB">
      <w:pPr>
        <w:numPr>
          <w:ilvl w:val="0"/>
          <w:numId w:val="7"/>
        </w:numPr>
        <w:jc w:val="both"/>
      </w:pPr>
      <w:r w:rsidRPr="00833396">
        <w:t>umí získat a vyhodnotit informace o pracovních i vzdělávacích příležitostech, využívá poradenské a zprostředkovatelské služby jak z oblasti světa práce, tak vzdělávání;</w:t>
      </w:r>
    </w:p>
    <w:p w:rsidR="008B1BCB" w:rsidRPr="00833396" w:rsidRDefault="008B1BCB" w:rsidP="008B1BCB">
      <w:pPr>
        <w:numPr>
          <w:ilvl w:val="0"/>
          <w:numId w:val="7"/>
        </w:numPr>
        <w:jc w:val="both"/>
      </w:pPr>
      <w:r w:rsidRPr="00833396">
        <w:t>pracuje s osobním počítačem a dalšími prostředky informačních a komunikačních technologií;</w:t>
      </w:r>
    </w:p>
    <w:p w:rsidR="008B1BCB" w:rsidRPr="00833396" w:rsidRDefault="008B1BCB" w:rsidP="008B1BCB">
      <w:pPr>
        <w:numPr>
          <w:ilvl w:val="0"/>
          <w:numId w:val="7"/>
        </w:numPr>
        <w:jc w:val="both"/>
      </w:pPr>
      <w:r w:rsidRPr="00833396">
        <w:t xml:space="preserve">uvědomuje si nutnost posuzovat rozdílnou věrohodnost různých informačních zdrojů </w:t>
      </w:r>
      <w:r w:rsidRPr="00833396">
        <w:br/>
        <w:t>a kriticky přistupuje k získaným informacím, je mediálně gramotný.</w:t>
      </w:r>
    </w:p>
    <w:p w:rsidR="008B1BCB" w:rsidRPr="00833396" w:rsidRDefault="008B1BCB" w:rsidP="008B1BCB">
      <w:pPr>
        <w:ind w:left="720"/>
        <w:jc w:val="both"/>
      </w:pPr>
    </w:p>
    <w:p w:rsidR="008B1BCB" w:rsidRPr="00833396" w:rsidRDefault="008B1BCB" w:rsidP="008B1BCB">
      <w:pPr>
        <w:pStyle w:val="Nadpis2"/>
      </w:pPr>
      <w:bookmarkStart w:id="14" w:name="_Toc271283556"/>
      <w:bookmarkStart w:id="15" w:name="_Toc517953217"/>
      <w:bookmarkStart w:id="16" w:name="_Toc106018051"/>
      <w:r w:rsidRPr="00833396">
        <w:t>Způsob ukončení vzdělávání</w:t>
      </w:r>
      <w:bookmarkEnd w:id="14"/>
      <w:bookmarkEnd w:id="15"/>
      <w:bookmarkEnd w:id="16"/>
    </w:p>
    <w:p w:rsidR="008B1BCB" w:rsidRPr="00833396" w:rsidRDefault="008B1BCB" w:rsidP="008B1BCB">
      <w:pPr>
        <w:tabs>
          <w:tab w:val="left" w:pos="1545"/>
        </w:tabs>
        <w:spacing w:line="270" w:lineRule="exact"/>
        <w:jc w:val="both"/>
        <w:rPr>
          <w:b/>
        </w:rPr>
      </w:pPr>
      <w:r w:rsidRPr="00833396">
        <w:rPr>
          <w:b/>
        </w:rPr>
        <w:tab/>
      </w:r>
    </w:p>
    <w:p w:rsidR="008B1BCB" w:rsidRPr="00833396" w:rsidRDefault="008B1BCB" w:rsidP="008B1BCB">
      <w:pPr>
        <w:tabs>
          <w:tab w:val="left" w:pos="1545"/>
        </w:tabs>
        <w:spacing w:line="270" w:lineRule="exact"/>
        <w:jc w:val="both"/>
        <w:rPr>
          <w:b/>
        </w:rPr>
      </w:pPr>
      <w:r w:rsidRPr="00833396">
        <w:rPr>
          <w:b/>
        </w:rPr>
        <w:t>Vzdělání se ukončuje závěrečnou zkouškou</w:t>
      </w:r>
    </w:p>
    <w:p w:rsidR="008B1BCB" w:rsidRPr="00833396" w:rsidRDefault="008B1BCB" w:rsidP="008B1BCB">
      <w:pPr>
        <w:tabs>
          <w:tab w:val="left" w:pos="653"/>
          <w:tab w:val="left" w:pos="1545"/>
        </w:tabs>
        <w:spacing w:line="270" w:lineRule="exact"/>
        <w:jc w:val="both"/>
        <w:rPr>
          <w:b/>
        </w:rPr>
      </w:pPr>
      <w:r w:rsidRPr="00833396">
        <w:rPr>
          <w:b/>
        </w:rPr>
        <w:tab/>
      </w:r>
      <w:r w:rsidRPr="00833396">
        <w:rPr>
          <w:b/>
        </w:rPr>
        <w:tab/>
      </w:r>
    </w:p>
    <w:p w:rsidR="008B1BCB" w:rsidRPr="00833396" w:rsidRDefault="008B1BCB" w:rsidP="008B1BCB">
      <w:pPr>
        <w:spacing w:line="270" w:lineRule="exact"/>
        <w:jc w:val="both"/>
        <w:rPr>
          <w:bCs/>
        </w:rPr>
      </w:pPr>
      <w:r w:rsidRPr="00833396">
        <w:rPr>
          <w:bCs/>
        </w:rPr>
        <w:t>Stupeň dosaženého vzdělání:</w:t>
      </w:r>
      <w:r w:rsidRPr="00833396">
        <w:rPr>
          <w:bCs/>
        </w:rPr>
        <w:tab/>
      </w:r>
      <w:r w:rsidRPr="00833396">
        <w:rPr>
          <w:bCs/>
        </w:rPr>
        <w:tab/>
      </w:r>
      <w:r w:rsidRPr="00833396">
        <w:rPr>
          <w:b/>
        </w:rPr>
        <w:t>Střední vzdělání s výučním listem</w:t>
      </w:r>
    </w:p>
    <w:p w:rsidR="008B1BCB" w:rsidRPr="00833396" w:rsidRDefault="008B1BCB" w:rsidP="008B1BCB">
      <w:pPr>
        <w:spacing w:line="270" w:lineRule="exact"/>
        <w:ind w:left="360"/>
        <w:jc w:val="both"/>
        <w:rPr>
          <w:bCs/>
        </w:rPr>
      </w:pPr>
    </w:p>
    <w:p w:rsidR="008B1BCB" w:rsidRPr="00833396" w:rsidRDefault="008B1BCB" w:rsidP="008B1BCB">
      <w:pPr>
        <w:spacing w:line="270" w:lineRule="exact"/>
        <w:jc w:val="both"/>
        <w:rPr>
          <w:bCs/>
        </w:rPr>
      </w:pPr>
      <w:r w:rsidRPr="00833396">
        <w:rPr>
          <w:bCs/>
        </w:rPr>
        <w:t>Potvrzení dosaženého vzdělání:</w:t>
      </w:r>
      <w:r w:rsidRPr="00833396">
        <w:rPr>
          <w:bCs/>
        </w:rPr>
        <w:tab/>
      </w:r>
      <w:r w:rsidRPr="00833396">
        <w:rPr>
          <w:b/>
        </w:rPr>
        <w:t>Vysvědčení o závěrečné zkoušce</w:t>
      </w:r>
    </w:p>
    <w:p w:rsidR="008B1BCB" w:rsidRPr="00833396" w:rsidRDefault="008B1BCB" w:rsidP="008B1BCB">
      <w:pPr>
        <w:spacing w:line="270" w:lineRule="exact"/>
        <w:ind w:left="2832" w:firstLine="708"/>
        <w:jc w:val="both"/>
        <w:rPr>
          <w:bCs/>
        </w:rPr>
      </w:pPr>
      <w:r w:rsidRPr="00833396">
        <w:rPr>
          <w:b/>
        </w:rPr>
        <w:t>Výuční list</w:t>
      </w:r>
    </w:p>
    <w:p w:rsidR="008B1BCB" w:rsidRPr="00833396" w:rsidRDefault="008B1BCB" w:rsidP="008B1BCB">
      <w:pPr>
        <w:spacing w:line="270" w:lineRule="exact"/>
        <w:ind w:left="360"/>
        <w:jc w:val="both"/>
        <w:rPr>
          <w:bCs/>
        </w:rPr>
      </w:pPr>
    </w:p>
    <w:p w:rsidR="008B1BCB" w:rsidRPr="00833396" w:rsidRDefault="008B1BCB" w:rsidP="008B1BCB">
      <w:pPr>
        <w:spacing w:line="270" w:lineRule="exact"/>
        <w:jc w:val="both"/>
        <w:rPr>
          <w:bCs/>
        </w:rPr>
      </w:pPr>
      <w:r w:rsidRPr="00833396">
        <w:rPr>
          <w:bCs/>
        </w:rPr>
        <w:t>Dle zákona 561</w:t>
      </w:r>
      <w:r w:rsidR="009B77EA" w:rsidRPr="00833396">
        <w:rPr>
          <w:bCs/>
        </w:rPr>
        <w:t>/2004 Sb. O předškolním</w:t>
      </w:r>
      <w:r w:rsidRPr="00833396">
        <w:rPr>
          <w:bCs/>
        </w:rPr>
        <w:t xml:space="preserve">, základním, středním, vyšším odborném </w:t>
      </w:r>
      <w:r w:rsidRPr="00833396">
        <w:rPr>
          <w:bCs/>
        </w:rPr>
        <w:br/>
        <w:t>a jiném vzdělávání (školský zákon), v platném znění a příslušných prováděcích právních předpisů.</w:t>
      </w:r>
    </w:p>
    <w:p w:rsidR="008B1BCB" w:rsidRPr="00833396" w:rsidRDefault="008B1BCB" w:rsidP="008B1BCB">
      <w:pPr>
        <w:spacing w:after="200" w:line="276" w:lineRule="auto"/>
        <w:contextualSpacing/>
        <w:jc w:val="both"/>
      </w:pPr>
    </w:p>
    <w:p w:rsidR="008B1BCB" w:rsidRPr="00833396" w:rsidRDefault="008B1BCB" w:rsidP="008B1BCB">
      <w:pPr>
        <w:pStyle w:val="Nadpis1"/>
      </w:pPr>
      <w:bookmarkStart w:id="17" w:name="_Toc517951906"/>
      <w:bookmarkStart w:id="18" w:name="_Toc106018052"/>
      <w:r w:rsidRPr="00833396">
        <w:t>Charakteristika školního vzdělávacího programu</w:t>
      </w:r>
      <w:bookmarkEnd w:id="17"/>
      <w:bookmarkEnd w:id="18"/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pStyle w:val="Nadpis2"/>
      </w:pPr>
      <w:bookmarkStart w:id="19" w:name="_Toc517951908"/>
      <w:bookmarkStart w:id="20" w:name="_Toc106018053"/>
      <w:r w:rsidRPr="00833396">
        <w:t>Celkové pojetí vzdělávání  v daném programu</w:t>
      </w:r>
      <w:bookmarkEnd w:id="19"/>
      <w:bookmarkEnd w:id="20"/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jc w:val="both"/>
      </w:pPr>
      <w:r w:rsidRPr="00833396">
        <w:t>Při sestavování obsahu vzdělávání jsou respektovány požadavky sociálních partnerů příslušné odbornosti. Učivo odborných předmětů je vybráno s ohledem na možnosti pracovního uplatnění absolventa v různých typech provozních jednotek.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</w:pPr>
      <w:r w:rsidRPr="00833396">
        <w:t xml:space="preserve">Cílem vzdělávacího programu je poskytnout žákům množství všeobecných a odborných vědomostí a manuálních a intelektových dovedností pro výkon profese cukrář. Odborné předměty jsou zaměřeny na pochopení souvislostí mezi výživou a zdravím, seznámí se s fyziologií výživy a s výživovými hodnotami potravin. Technologie a praktická příprava je zaměřená na osvojení si konkrétních technologických postupů při výrobě cukrářských výrobků, při kontrole jakosti surovin, polotovarů a hotových výrobků. Žáci získávají znalosti </w:t>
      </w:r>
      <w:r w:rsidRPr="00833396">
        <w:br/>
        <w:t xml:space="preserve">a dovednosti dekorativního umění a estetické cítění potřebné při výrobě cukrářských výrobků. V teorii i praxi jsou žáci vedení k hospodárnému zacházení se surovinami, ekologickému </w:t>
      </w:r>
      <w:r w:rsidRPr="00833396">
        <w:br/>
        <w:t>a profesionálnímu chování a dodržování hygienických předpisů  a bezpečnosti práce.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pStyle w:val="Nadpis2"/>
      </w:pPr>
      <w:bookmarkStart w:id="21" w:name="_Toc106018054"/>
      <w:r w:rsidRPr="00833396">
        <w:t>Organizace výuky</w:t>
      </w:r>
      <w:bookmarkEnd w:id="21"/>
      <w:r w:rsidRPr="00833396">
        <w:t xml:space="preserve">  </w:t>
      </w:r>
    </w:p>
    <w:p w:rsidR="008B1BCB" w:rsidRPr="00833396" w:rsidRDefault="008B1BCB" w:rsidP="008B1BCB"/>
    <w:p w:rsidR="008B1BCB" w:rsidRPr="00833396" w:rsidRDefault="008B1BCB" w:rsidP="008B1BCB">
      <w:pPr>
        <w:pStyle w:val="Nadpis3"/>
      </w:pPr>
      <w:bookmarkStart w:id="22" w:name="_Toc106018055"/>
      <w:r w:rsidRPr="00833396">
        <w:t>Odborná praxe</w:t>
      </w:r>
      <w:bookmarkEnd w:id="22"/>
    </w:p>
    <w:p w:rsidR="008B1BCB" w:rsidRPr="00833396" w:rsidRDefault="008B1BCB" w:rsidP="008B1BCB"/>
    <w:p w:rsidR="008B1BCB" w:rsidRPr="00833396" w:rsidRDefault="008B1BCB" w:rsidP="008B1BCB">
      <w:pPr>
        <w:jc w:val="both"/>
      </w:pPr>
      <w:r w:rsidRPr="00833396">
        <w:t>Příprava žáků je organizována v tříletém denním studiu. Probíhá vždy v týdenních cyklech, kdy se střídá týden teoretické výuky a týden odborného výcviku v rozsahu stanoveném učebním plánem.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</w:pPr>
      <w:r w:rsidRPr="00833396">
        <w:t xml:space="preserve">Odborný výcvik je zajišťován v odborných učebnách školy (tj. cukrářských dílnách), kde žáci v rámci své produktivní práce připravují všechny typy cukrářských výrobků, které jsou následně prodávány ve školním bufetu. Žáci dále pracují u podnikatelské sféry fyzických </w:t>
      </w:r>
      <w:r w:rsidRPr="00833396">
        <w:br/>
        <w:t xml:space="preserve">a právnických osob podnikajících v gastronomii. Smlouvy o obsahu a rozsahu praktického vyučování se uzavírají podle § 269, odst. 2 obchodního zákoníku a v souladu se zákonem č. 561/2004 Sb. 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</w:pPr>
      <w:r w:rsidRPr="00833396">
        <w:t>V odborném výcviku jsou žáci rozděleni do učebně-výrobních skupin pod vedením učitele odborného výcviku. Výuka u smluvních partnerů probíhá pod vedením instruktora jmenovaného ředitelem školy. K závěrečným zkouškám jsou pravidelně zváni zástupci podnikatelské sféry společně s odborníky z praxe.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</w:pPr>
      <w:r w:rsidRPr="00833396">
        <w:t>Učební obor je náročný na manuální a intelektové dovednosti žáků, při nichž musí uplatňovat tvořivé a logické myšlení a estetické vnímání. Vyučující vedou žáky k trpělivé a soustavné práci a usilují o to, aby si žáci vytvořili ke zvolenému oboru kladný vztah.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</w:pPr>
      <w:r w:rsidRPr="00833396">
        <w:t xml:space="preserve">Vzdělávací program žákům umožňuje, aby získali odborné vědomosti a manuální zručnost potřebné k výkonu povolání cukrář. Při tvorbě ŠVP je respektována snaha o to, aby se žáci díky znalostem, dovednostem a postojům, které si během studia vštípí, později dobře uplatnili </w:t>
      </w:r>
      <w:r w:rsidRPr="00833396">
        <w:br/>
        <w:t xml:space="preserve">na trhu práce. Učivo odborných předmětů a odborného výcviku je vybíráno s ohledem </w:t>
      </w:r>
      <w:r w:rsidR="002374FE" w:rsidRPr="00833396">
        <w:br/>
      </w:r>
      <w:r w:rsidRPr="00833396">
        <w:t>na možnosti uplatnění absolventa  v různých typech zařízení.</w:t>
      </w:r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jc w:val="both"/>
      </w:pPr>
      <w:r w:rsidRPr="00833396">
        <w:t>Žáci mají v průběhu studia možnost absolvovat odborné kurzy:</w:t>
      </w:r>
    </w:p>
    <w:p w:rsidR="008B1BCB" w:rsidRPr="00833396" w:rsidRDefault="008B1BCB" w:rsidP="008B1BCB">
      <w:pPr>
        <w:numPr>
          <w:ilvl w:val="0"/>
          <w:numId w:val="76"/>
        </w:numPr>
        <w:jc w:val="both"/>
      </w:pPr>
      <w:r w:rsidRPr="00833396">
        <w:t>vyřezávání ovoce;</w:t>
      </w:r>
    </w:p>
    <w:p w:rsidR="008B1BCB" w:rsidRPr="00833396" w:rsidRDefault="008B1BCB" w:rsidP="008B1BCB">
      <w:pPr>
        <w:numPr>
          <w:ilvl w:val="0"/>
          <w:numId w:val="76"/>
        </w:numPr>
        <w:jc w:val="both"/>
      </w:pPr>
      <w:r w:rsidRPr="00833396">
        <w:t>práce s karamelem;</w:t>
      </w:r>
    </w:p>
    <w:p w:rsidR="008B1BCB" w:rsidRPr="00833396" w:rsidRDefault="008B1BCB" w:rsidP="008B1BCB">
      <w:pPr>
        <w:numPr>
          <w:ilvl w:val="0"/>
          <w:numId w:val="76"/>
        </w:numPr>
        <w:jc w:val="both"/>
      </w:pPr>
      <w:r w:rsidRPr="00833396">
        <w:t>zdobení perníku;</w:t>
      </w:r>
    </w:p>
    <w:p w:rsidR="008B1BCB" w:rsidRPr="00833396" w:rsidRDefault="008B1BCB" w:rsidP="008B1BCB">
      <w:pPr>
        <w:numPr>
          <w:ilvl w:val="0"/>
          <w:numId w:val="76"/>
        </w:numPr>
        <w:jc w:val="both"/>
      </w:pPr>
      <w:r w:rsidRPr="00833396">
        <w:t>práce s čokoládou.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</w:pPr>
      <w:r w:rsidRPr="00833396">
        <w:t xml:space="preserve">V rámci produktivní práce žáků škola rovněž zajišťuje velké množství komerčních akcí, především rauty, recepce, bankety, žáci také připravují </w:t>
      </w:r>
      <w:r w:rsidR="002374FE" w:rsidRPr="00833396">
        <w:t xml:space="preserve">cukrářské </w:t>
      </w:r>
      <w:r w:rsidRPr="00833396">
        <w:t xml:space="preserve">výrobky, které jsou prodávány </w:t>
      </w:r>
      <w:r w:rsidR="002374FE" w:rsidRPr="00833396">
        <w:t xml:space="preserve">také </w:t>
      </w:r>
      <w:r w:rsidRPr="00833396">
        <w:t>ve školním bufetu.</w:t>
      </w:r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jc w:val="both"/>
        <w:rPr>
          <w:b/>
        </w:rPr>
      </w:pPr>
      <w:r w:rsidRPr="00833396">
        <w:rPr>
          <w:b/>
        </w:rPr>
        <w:t xml:space="preserve">Seznam pracovišť </w:t>
      </w:r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jc w:val="both"/>
        <w:rPr>
          <w:b/>
        </w:rPr>
      </w:pPr>
      <w:r w:rsidRPr="00833396">
        <w:rPr>
          <w:b/>
        </w:rPr>
        <w:t xml:space="preserve">Odborná pracoviště pro výuku odborného výcviku obor </w:t>
      </w:r>
      <w:r w:rsidR="00992FF5">
        <w:rPr>
          <w:b/>
        </w:rPr>
        <w:t>Cukrář</w:t>
      </w:r>
      <w:bookmarkStart w:id="23" w:name="_GoBack"/>
      <w:bookmarkEnd w:id="23"/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7A059F">
      <w:pPr>
        <w:pStyle w:val="Odstavecseseznamem"/>
        <w:numPr>
          <w:ilvl w:val="0"/>
          <w:numId w:val="87"/>
        </w:numPr>
        <w:contextualSpacing w:val="0"/>
        <w:jc w:val="both"/>
        <w:rPr>
          <w:b/>
        </w:rPr>
      </w:pPr>
      <w:r w:rsidRPr="00833396">
        <w:rPr>
          <w:b/>
        </w:rPr>
        <w:t>pod vedením učitele odborného výcviku</w:t>
      </w:r>
    </w:p>
    <w:p w:rsidR="008B1BCB" w:rsidRPr="00833396" w:rsidRDefault="008B1BCB" w:rsidP="008B1BCB">
      <w:pPr>
        <w:jc w:val="both"/>
        <w:rPr>
          <w:b/>
        </w:rPr>
      </w:pPr>
      <w:r w:rsidRPr="00833396">
        <w:rPr>
          <w:b/>
        </w:rPr>
        <w:t xml:space="preserve"> </w:t>
      </w:r>
    </w:p>
    <w:p w:rsidR="008B1BCB" w:rsidRPr="00833396" w:rsidRDefault="008B1BCB" w:rsidP="008B1BCB">
      <w:pPr>
        <w:jc w:val="both"/>
      </w:pPr>
      <w:r w:rsidRPr="00833396">
        <w:rPr>
          <w:b/>
        </w:rPr>
        <w:t>SŠGOS T. G. Masaryka</w:t>
      </w:r>
      <w:r w:rsidRPr="00833396">
        <w:t xml:space="preserve"> – žáci pracují ve školní cukrárně pod vedením učitele odborného výcviku, získávají znalosti v přípravě cukrářských výrobků. 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</w:pPr>
      <w:r w:rsidRPr="00833396">
        <w:t>Kavárna Radhošť - žáci pracují v cukrárně pod vedením učitele odborného výcviku.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7A059F">
      <w:pPr>
        <w:pStyle w:val="Odstavecseseznamem"/>
        <w:numPr>
          <w:ilvl w:val="0"/>
          <w:numId w:val="87"/>
        </w:numPr>
        <w:contextualSpacing w:val="0"/>
        <w:jc w:val="both"/>
        <w:rPr>
          <w:b/>
        </w:rPr>
      </w:pPr>
      <w:r w:rsidRPr="00833396">
        <w:rPr>
          <w:b/>
        </w:rPr>
        <w:t>pod vedením instruktora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</w:pPr>
      <w:r w:rsidRPr="00833396">
        <w:t xml:space="preserve">Individuální pracoviště, kde žáci pracují pod vedením instruktorů. Počet pracovišť je dán počtem žáků. Žáci zde vykonávají odborný výcvik na základě uzavřené smlouvy o obsahu </w:t>
      </w:r>
      <w:r w:rsidRPr="00833396">
        <w:br/>
        <w:t>a rozsahu praktického vyučování.</w:t>
      </w:r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pStyle w:val="Nadpis3"/>
      </w:pPr>
      <w:bookmarkStart w:id="24" w:name="_Toc106018056"/>
      <w:r w:rsidRPr="00833396">
        <w:t>Teoretická výuka</w:t>
      </w:r>
      <w:bookmarkEnd w:id="24"/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jc w:val="both"/>
      </w:pPr>
      <w:r w:rsidRPr="00833396">
        <w:t xml:space="preserve">Kompetence jsou dále rozvíjeny prostřednictvím dalších forem výuky. Jsou uskutečňovány </w:t>
      </w:r>
      <w:r w:rsidRPr="00833396">
        <w:br/>
        <w:t>na mezipředmětovém základě, a to v oblasti: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pStyle w:val="Odstavecseseznamem"/>
        <w:numPr>
          <w:ilvl w:val="0"/>
          <w:numId w:val="77"/>
        </w:numPr>
        <w:spacing w:after="200" w:line="276" w:lineRule="auto"/>
        <w:ind w:left="284" w:right="140" w:hanging="284"/>
        <w:jc w:val="both"/>
      </w:pPr>
      <w:r w:rsidRPr="00833396">
        <w:t>cukrářská</w:t>
      </w:r>
      <w:r w:rsidRPr="00833396">
        <w:rPr>
          <w:sz w:val="48"/>
          <w:szCs w:val="48"/>
        </w:rPr>
        <w:t xml:space="preserve"> </w:t>
      </w:r>
      <w:r w:rsidRPr="00833396">
        <w:t>výroba – exkurze do výrobních podniků;</w:t>
      </w:r>
    </w:p>
    <w:p w:rsidR="008B1BCB" w:rsidRPr="00833396" w:rsidRDefault="008B1BCB" w:rsidP="008B1BCB">
      <w:pPr>
        <w:pStyle w:val="Odstavecseseznamem"/>
        <w:numPr>
          <w:ilvl w:val="0"/>
          <w:numId w:val="77"/>
        </w:numPr>
        <w:spacing w:after="200" w:line="276" w:lineRule="auto"/>
        <w:ind w:left="284" w:right="140" w:hanging="284"/>
        <w:jc w:val="both"/>
      </w:pPr>
      <w:r w:rsidRPr="00833396">
        <w:t>ekonomické – přednášky a besedy realizované pracovníky úřadu práce;</w:t>
      </w:r>
    </w:p>
    <w:p w:rsidR="008B1BCB" w:rsidRPr="00833396" w:rsidRDefault="008B1BCB" w:rsidP="008B1BCB">
      <w:pPr>
        <w:pStyle w:val="Odstavecseseznamem"/>
        <w:numPr>
          <w:ilvl w:val="0"/>
          <w:numId w:val="77"/>
        </w:numPr>
        <w:spacing w:after="200" w:line="276" w:lineRule="auto"/>
        <w:ind w:left="284" w:right="140" w:hanging="284"/>
        <w:jc w:val="both"/>
      </w:pPr>
      <w:r w:rsidRPr="00833396">
        <w:lastRenderedPageBreak/>
        <w:t>společenskovědní a estetické – přednášky Městské knihovny Frýdek-Místek, návštěvy frýdeckého zámku a kulturních památek ve městě, Kino Vlast;</w:t>
      </w:r>
    </w:p>
    <w:p w:rsidR="008B1BCB" w:rsidRPr="00833396" w:rsidRDefault="008B1BCB" w:rsidP="008B1BCB">
      <w:pPr>
        <w:pStyle w:val="Odstavecseseznamem"/>
        <w:numPr>
          <w:ilvl w:val="0"/>
          <w:numId w:val="77"/>
        </w:numPr>
        <w:spacing w:after="200" w:line="276" w:lineRule="auto"/>
        <w:ind w:left="284" w:right="140" w:hanging="284"/>
        <w:jc w:val="both"/>
      </w:pPr>
      <w:r w:rsidRPr="00833396">
        <w:t>sportovní – soutěže pořádané ASŠK ČR;</w:t>
      </w:r>
    </w:p>
    <w:p w:rsidR="008B1BCB" w:rsidRPr="00833396" w:rsidRDefault="008B1BCB" w:rsidP="008B1BCB">
      <w:pPr>
        <w:pStyle w:val="Odstavecseseznamem"/>
        <w:numPr>
          <w:ilvl w:val="0"/>
          <w:numId w:val="77"/>
        </w:numPr>
        <w:tabs>
          <w:tab w:val="left" w:pos="284"/>
        </w:tabs>
        <w:spacing w:after="200" w:line="276" w:lineRule="auto"/>
        <w:ind w:left="284" w:right="140" w:hanging="284"/>
        <w:jc w:val="both"/>
      </w:pPr>
      <w:r w:rsidRPr="00833396">
        <w:t>jazykové a komunikativní – recitační soutěže, literární soutěže, olympiády v cizím jazyce, znalostní soutěž z ICT;</w:t>
      </w:r>
    </w:p>
    <w:p w:rsidR="008B1BCB" w:rsidRPr="00833396" w:rsidRDefault="008B1BCB" w:rsidP="008B1BCB">
      <w:pPr>
        <w:pStyle w:val="Odstavecseseznamem"/>
        <w:numPr>
          <w:ilvl w:val="0"/>
          <w:numId w:val="77"/>
        </w:numPr>
        <w:tabs>
          <w:tab w:val="left" w:pos="284"/>
        </w:tabs>
        <w:spacing w:after="200" w:line="276" w:lineRule="auto"/>
        <w:ind w:left="284" w:right="140" w:hanging="284"/>
        <w:jc w:val="both"/>
      </w:pPr>
      <w:r w:rsidRPr="00833396">
        <w:t>matematické – soutěž Matematický klokan (mezinárodní soutěž, kategorie Junior); školní kolo matematické olympiády;</w:t>
      </w:r>
    </w:p>
    <w:p w:rsidR="008B1BCB" w:rsidRPr="00833396" w:rsidRDefault="008B1BCB" w:rsidP="008B1BCB">
      <w:pPr>
        <w:pStyle w:val="Odstavecseseznamem"/>
        <w:numPr>
          <w:ilvl w:val="0"/>
          <w:numId w:val="77"/>
        </w:numPr>
        <w:tabs>
          <w:tab w:val="left" w:pos="284"/>
        </w:tabs>
        <w:spacing w:after="200" w:line="276" w:lineRule="auto"/>
        <w:ind w:left="284" w:right="140" w:hanging="284"/>
        <w:jc w:val="both"/>
      </w:pPr>
      <w:r w:rsidRPr="00833396">
        <w:t>přírodovědné – školní kolo chemické olympiády, recyklační program pod záštitou MŠMT, den Země, pomoc při úklidu města;</w:t>
      </w:r>
    </w:p>
    <w:p w:rsidR="008B1BCB" w:rsidRPr="00833396" w:rsidRDefault="008B1BCB" w:rsidP="008B1BCB">
      <w:pPr>
        <w:pStyle w:val="Odstavecseseznamem"/>
        <w:numPr>
          <w:ilvl w:val="0"/>
          <w:numId w:val="77"/>
        </w:numPr>
        <w:tabs>
          <w:tab w:val="left" w:pos="284"/>
        </w:tabs>
        <w:spacing w:after="200" w:line="276" w:lineRule="auto"/>
        <w:ind w:left="284" w:right="140" w:hanging="284"/>
        <w:jc w:val="both"/>
      </w:pPr>
      <w:r w:rsidRPr="00833396">
        <w:t>Planeta Země 3000;</w:t>
      </w:r>
    </w:p>
    <w:p w:rsidR="008B1BCB" w:rsidRPr="00833396" w:rsidRDefault="008B1BCB" w:rsidP="008B1BCB">
      <w:pPr>
        <w:pStyle w:val="Odstavecseseznamem"/>
        <w:numPr>
          <w:ilvl w:val="0"/>
          <w:numId w:val="77"/>
        </w:numPr>
        <w:tabs>
          <w:tab w:val="left" w:pos="284"/>
        </w:tabs>
        <w:spacing w:after="200" w:line="276" w:lineRule="auto"/>
        <w:ind w:left="284" w:right="140" w:hanging="284"/>
        <w:jc w:val="both"/>
      </w:pPr>
      <w:r w:rsidRPr="00833396">
        <w:t>charitativní činnost – spolupráce s Psím útulkem v Sedlištích.</w:t>
      </w:r>
      <w:r w:rsidRPr="00833396">
        <w:tab/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</w:pPr>
      <w:r w:rsidRPr="00833396">
        <w:t>Škola zpracovává minimální program prevence sociálně patologických jevů, do jehož aktivit v souvislosti s organizací výuky patří:</w:t>
      </w:r>
    </w:p>
    <w:p w:rsidR="008B1BCB" w:rsidRPr="00833396" w:rsidRDefault="008B1BCB" w:rsidP="008B1BCB">
      <w:pPr>
        <w:numPr>
          <w:ilvl w:val="0"/>
          <w:numId w:val="78"/>
        </w:numPr>
        <w:jc w:val="both"/>
      </w:pPr>
      <w:r w:rsidRPr="00833396">
        <w:t>besedy s pracovníky Policie ČR;</w:t>
      </w:r>
    </w:p>
    <w:p w:rsidR="008B1BCB" w:rsidRPr="00833396" w:rsidRDefault="008B1BCB" w:rsidP="008B1BCB">
      <w:pPr>
        <w:numPr>
          <w:ilvl w:val="0"/>
          <w:numId w:val="78"/>
        </w:numPr>
        <w:jc w:val="both"/>
      </w:pPr>
      <w:r w:rsidRPr="00833396">
        <w:t>beseda s klientem léčeným pro závislost;</w:t>
      </w:r>
    </w:p>
    <w:p w:rsidR="008B1BCB" w:rsidRPr="00833396" w:rsidRDefault="008B1BCB" w:rsidP="008B1BCB">
      <w:pPr>
        <w:numPr>
          <w:ilvl w:val="0"/>
          <w:numId w:val="78"/>
        </w:numPr>
        <w:jc w:val="both"/>
      </w:pPr>
      <w:r w:rsidRPr="00833396">
        <w:t>přednášky na téma rodinná a sexuální výchova.</w:t>
      </w:r>
      <w:r w:rsidRPr="00833396">
        <w:tab/>
      </w:r>
      <w:r w:rsidRPr="00833396">
        <w:tab/>
      </w:r>
      <w:r w:rsidRPr="00833396">
        <w:tab/>
      </w:r>
      <w:r w:rsidRPr="00833396">
        <w:tab/>
      </w:r>
      <w:r w:rsidRPr="00833396">
        <w:tab/>
      </w:r>
      <w:r w:rsidRPr="00833396">
        <w:tab/>
      </w:r>
      <w:r w:rsidRPr="00833396">
        <w:tab/>
        <w:t xml:space="preserve"> </w:t>
      </w:r>
    </w:p>
    <w:p w:rsidR="008B1BCB" w:rsidRPr="00833396" w:rsidRDefault="008B1BCB" w:rsidP="008B1BCB">
      <w:pPr>
        <w:tabs>
          <w:tab w:val="right" w:pos="9072"/>
        </w:tabs>
        <w:jc w:val="both"/>
      </w:pPr>
    </w:p>
    <w:p w:rsidR="008B1BCB" w:rsidRPr="00833396" w:rsidRDefault="008B1BCB" w:rsidP="008B1BCB">
      <w:pPr>
        <w:tabs>
          <w:tab w:val="right" w:pos="9072"/>
        </w:tabs>
        <w:jc w:val="both"/>
      </w:pPr>
      <w:r w:rsidRPr="00833396">
        <w:t xml:space="preserve">Cílem školního vzdělávacího programu je připravit žáky k využití znalostí a kompetencí, které jim pomohou řešit běžné problémy života. Žáci si osvojí nástroje k plnému rozvinutí dovedností orientovat se v současných podmínkách politických i sociálně ekonomických, jsou schopni využít získané znalosti o chování člověka jako občana v demokratické společnosti a dokážou se přizpůsobit požadavkům trhu práce a efektivně používat prostředky informačních </w:t>
      </w:r>
      <w:r w:rsidRPr="00833396">
        <w:br/>
        <w:t>a komunikačních technologií. Žáci jsou vedeni k hospodárnému způsobu života a ochraně životního prostředí.</w:t>
      </w:r>
    </w:p>
    <w:p w:rsidR="008B1BCB" w:rsidRPr="00833396" w:rsidRDefault="008B1BCB" w:rsidP="008B1BCB">
      <w:pPr>
        <w:rPr>
          <w:b/>
        </w:rPr>
      </w:pPr>
    </w:p>
    <w:p w:rsidR="008B1BCB" w:rsidRPr="00833396" w:rsidRDefault="008B1BCB" w:rsidP="008B1BCB">
      <w:pPr>
        <w:pStyle w:val="Nadpis3"/>
      </w:pPr>
      <w:bookmarkStart w:id="25" w:name="_Toc271283560"/>
      <w:bookmarkStart w:id="26" w:name="_Toc517953221"/>
      <w:bookmarkStart w:id="27" w:name="_Toc106018057"/>
      <w:r w:rsidRPr="00833396">
        <w:t>Metody výuky využívané v rámci teoretického a praktického vyučování</w:t>
      </w:r>
      <w:bookmarkEnd w:id="25"/>
      <w:bookmarkEnd w:id="26"/>
      <w:bookmarkEnd w:id="27"/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jc w:val="both"/>
      </w:pPr>
      <w:r w:rsidRPr="00833396">
        <w:t xml:space="preserve">Metody a formy ve vzdělávacím procesu odpovídají zkušenostem jednotlivých pedagogů v souladu s potřebami žáků. Zařazení metod je blíže konkretizováno na úrovni jednotlivých vyučovacích předmětů. </w:t>
      </w:r>
    </w:p>
    <w:p w:rsidR="008B1BCB" w:rsidRPr="00833396" w:rsidRDefault="008B1BCB" w:rsidP="008B1BCB">
      <w:pPr>
        <w:jc w:val="both"/>
      </w:pPr>
      <w:r w:rsidRPr="00833396">
        <w:t>V rovině teoretického vyučování jsou ve větší míře uplatňovány moderní metody výuky s využitím nových didaktických pomůcek a moderní techniky: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pStyle w:val="Odstavecseseznamem"/>
        <w:numPr>
          <w:ilvl w:val="1"/>
          <w:numId w:val="73"/>
        </w:numPr>
        <w:spacing w:after="200" w:line="276" w:lineRule="auto"/>
        <w:ind w:left="709"/>
        <w:jc w:val="both"/>
      </w:pPr>
      <w:r w:rsidRPr="00833396">
        <w:t>výklad, diskuse;</w:t>
      </w:r>
    </w:p>
    <w:p w:rsidR="008B1BCB" w:rsidRPr="00833396" w:rsidRDefault="008B1BCB" w:rsidP="008B1BCB">
      <w:pPr>
        <w:pStyle w:val="Odstavecseseznamem"/>
        <w:numPr>
          <w:ilvl w:val="0"/>
          <w:numId w:val="74"/>
        </w:numPr>
        <w:spacing w:after="200" w:line="276" w:lineRule="auto"/>
        <w:jc w:val="both"/>
      </w:pPr>
      <w:r w:rsidRPr="00833396">
        <w:t>práce s textem;</w:t>
      </w:r>
    </w:p>
    <w:p w:rsidR="008B1BCB" w:rsidRPr="00833396" w:rsidRDefault="008B1BCB" w:rsidP="008B1BCB">
      <w:pPr>
        <w:pStyle w:val="Odstavecseseznamem"/>
        <w:numPr>
          <w:ilvl w:val="0"/>
          <w:numId w:val="74"/>
        </w:numPr>
        <w:spacing w:after="200" w:line="276" w:lineRule="auto"/>
        <w:jc w:val="both"/>
      </w:pPr>
      <w:r w:rsidRPr="00833396">
        <w:t>samostatná práce;</w:t>
      </w:r>
    </w:p>
    <w:p w:rsidR="008B1BCB" w:rsidRPr="00833396" w:rsidRDefault="008B1BCB" w:rsidP="008B1BCB">
      <w:pPr>
        <w:pStyle w:val="Odstavecseseznamem"/>
        <w:numPr>
          <w:ilvl w:val="0"/>
          <w:numId w:val="74"/>
        </w:numPr>
        <w:spacing w:after="200" w:line="276" w:lineRule="auto"/>
        <w:jc w:val="both"/>
      </w:pPr>
      <w:r w:rsidRPr="00833396">
        <w:t>skupinová práce;</w:t>
      </w:r>
    </w:p>
    <w:p w:rsidR="008B1BCB" w:rsidRPr="00833396" w:rsidRDefault="008B1BCB" w:rsidP="008B1BCB">
      <w:pPr>
        <w:pStyle w:val="Odstavecseseznamem"/>
        <w:numPr>
          <w:ilvl w:val="0"/>
          <w:numId w:val="74"/>
        </w:numPr>
        <w:spacing w:after="200" w:line="276" w:lineRule="auto"/>
        <w:jc w:val="both"/>
      </w:pPr>
      <w:r w:rsidRPr="00833396">
        <w:t>metody názorně demonstrační;</w:t>
      </w:r>
    </w:p>
    <w:p w:rsidR="008B1BCB" w:rsidRPr="00833396" w:rsidRDefault="008B1BCB" w:rsidP="008B1BCB">
      <w:pPr>
        <w:pStyle w:val="Odstavecseseznamem"/>
        <w:numPr>
          <w:ilvl w:val="0"/>
          <w:numId w:val="74"/>
        </w:numPr>
        <w:spacing w:after="200" w:line="276" w:lineRule="auto"/>
        <w:jc w:val="both"/>
      </w:pPr>
      <w:r w:rsidRPr="00833396">
        <w:t>práce s PC;</w:t>
      </w:r>
    </w:p>
    <w:p w:rsidR="008B1BCB" w:rsidRPr="00833396" w:rsidRDefault="008B1BCB" w:rsidP="008B1BCB">
      <w:pPr>
        <w:pStyle w:val="Odstavecseseznamem"/>
        <w:numPr>
          <w:ilvl w:val="0"/>
          <w:numId w:val="74"/>
        </w:numPr>
        <w:spacing w:after="200" w:line="276" w:lineRule="auto"/>
        <w:jc w:val="both"/>
      </w:pPr>
      <w:r w:rsidRPr="00833396">
        <w:t>exkurze;</w:t>
      </w:r>
    </w:p>
    <w:p w:rsidR="008B1BCB" w:rsidRPr="00833396" w:rsidRDefault="008B1BCB" w:rsidP="008B1BCB">
      <w:pPr>
        <w:pStyle w:val="Odstavecseseznamem"/>
        <w:numPr>
          <w:ilvl w:val="0"/>
          <w:numId w:val="74"/>
        </w:numPr>
        <w:spacing w:after="200" w:line="276" w:lineRule="auto"/>
        <w:jc w:val="both"/>
      </w:pPr>
      <w:r w:rsidRPr="00833396">
        <w:lastRenderedPageBreak/>
        <w:t>workshopy;</w:t>
      </w:r>
    </w:p>
    <w:p w:rsidR="008B1BCB" w:rsidRPr="00833396" w:rsidRDefault="008B1BCB" w:rsidP="008B1BCB">
      <w:pPr>
        <w:pStyle w:val="Odstavecseseznamem"/>
        <w:numPr>
          <w:ilvl w:val="0"/>
          <w:numId w:val="74"/>
        </w:numPr>
        <w:spacing w:after="200" w:line="276" w:lineRule="auto"/>
        <w:jc w:val="both"/>
      </w:pPr>
      <w:r w:rsidRPr="00833396">
        <w:t>řešení konfliktních situací;</w:t>
      </w:r>
    </w:p>
    <w:p w:rsidR="008B1BCB" w:rsidRPr="00833396" w:rsidRDefault="008B1BCB" w:rsidP="008B1BCB">
      <w:pPr>
        <w:pStyle w:val="Odstavecseseznamem"/>
        <w:numPr>
          <w:ilvl w:val="0"/>
          <w:numId w:val="74"/>
        </w:numPr>
        <w:spacing w:after="200" w:line="276" w:lineRule="auto"/>
        <w:jc w:val="both"/>
      </w:pPr>
      <w:r w:rsidRPr="00833396">
        <w:t>besedy a přednášky s odborníky.</w:t>
      </w:r>
    </w:p>
    <w:p w:rsidR="008B1BCB" w:rsidRPr="00833396" w:rsidRDefault="008B1BCB" w:rsidP="008B1BCB">
      <w:pPr>
        <w:pStyle w:val="Nadpis3"/>
      </w:pPr>
      <w:bookmarkStart w:id="28" w:name="_Toc189891650"/>
      <w:bookmarkStart w:id="29" w:name="_Toc189896170"/>
      <w:bookmarkStart w:id="30" w:name="_Toc517952599"/>
      <w:bookmarkStart w:id="31" w:name="_Toc106018058"/>
      <w:bookmarkStart w:id="32" w:name="_Toc189887800"/>
      <w:bookmarkStart w:id="33" w:name="_Toc189890733"/>
      <w:bookmarkStart w:id="34" w:name="_Toc189891651"/>
      <w:bookmarkStart w:id="35" w:name="_Toc189896171"/>
      <w:bookmarkStart w:id="36" w:name="_Toc192393022"/>
      <w:bookmarkStart w:id="37" w:name="_Toc271283563"/>
      <w:bookmarkStart w:id="38" w:name="_Toc517953224"/>
      <w:r w:rsidRPr="00833396">
        <w:t>Způsoby rozvoje průřezových témat ve výuce</w:t>
      </w:r>
      <w:bookmarkEnd w:id="28"/>
      <w:bookmarkEnd w:id="29"/>
      <w:bookmarkEnd w:id="30"/>
      <w:bookmarkEnd w:id="31"/>
      <w:r w:rsidRPr="00833396">
        <w:t xml:space="preserve">  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  <w:rPr>
          <w:b/>
        </w:rPr>
      </w:pPr>
      <w:r w:rsidRPr="00833396">
        <w:rPr>
          <w:b/>
        </w:rPr>
        <w:t>Občan v demokratické společnosti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pStyle w:val="Odstavecseseznamem"/>
        <w:numPr>
          <w:ilvl w:val="0"/>
          <w:numId w:val="81"/>
        </w:numPr>
        <w:contextualSpacing w:val="0"/>
        <w:jc w:val="both"/>
      </w:pPr>
      <w:r w:rsidRPr="00833396">
        <w:t>Toto téma se prolíná všemi vyučovacími předměty, a nezbytnou podmínkou její realizace je také demokratické klima školy a spolupráce s rodiči.</w:t>
      </w:r>
    </w:p>
    <w:p w:rsidR="008B1BCB" w:rsidRPr="00833396" w:rsidRDefault="008B1BCB" w:rsidP="008B1BCB">
      <w:pPr>
        <w:pStyle w:val="Odstavecseseznamem"/>
        <w:jc w:val="both"/>
      </w:pPr>
    </w:p>
    <w:p w:rsidR="008B1BCB" w:rsidRPr="00833396" w:rsidRDefault="008B1BCB" w:rsidP="008B1BCB">
      <w:pPr>
        <w:pStyle w:val="Odstavecseseznamem"/>
        <w:numPr>
          <w:ilvl w:val="0"/>
          <w:numId w:val="81"/>
        </w:numPr>
        <w:contextualSpacing w:val="0"/>
        <w:jc w:val="both"/>
      </w:pPr>
      <w:r w:rsidRPr="00833396">
        <w:t>Výchova k demokratickému občanství se zaměřuje na vytváření a upevňování takových postojů a hodnotové orientace žáků, které jsou potřebné pro fungování a zdokonalování demokracie.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pStyle w:val="Odstavecseseznamem"/>
        <w:numPr>
          <w:ilvl w:val="0"/>
          <w:numId w:val="81"/>
        </w:numPr>
        <w:contextualSpacing w:val="0"/>
        <w:jc w:val="both"/>
      </w:pPr>
      <w:r w:rsidRPr="00833396">
        <w:t>Žáci jsou vedení  k tomu, aby se dovedli orientovat v mediálních obsazích, kriticky je hodnotili a optimálně využívali masové média pro své různé potřeby.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pStyle w:val="Odstavecseseznamem"/>
        <w:numPr>
          <w:ilvl w:val="0"/>
          <w:numId w:val="81"/>
        </w:numPr>
        <w:contextualSpacing w:val="0"/>
        <w:jc w:val="both"/>
      </w:pPr>
      <w:r w:rsidRPr="00833396">
        <w:t>Výuka ve škole směřuje k formování postojů žáků tak, aby byli schopni vytvořit dobrý třídní kolektiv, dokázali se navzájem respektovat a pomáhat si.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pStyle w:val="Odstavecseseznamem"/>
        <w:numPr>
          <w:ilvl w:val="0"/>
          <w:numId w:val="81"/>
        </w:numPr>
        <w:contextualSpacing w:val="0"/>
        <w:jc w:val="both"/>
      </w:pPr>
      <w:r w:rsidRPr="00833396">
        <w:t>Třídní učitelé pracují s jednotlivými žáky, seznamují se s jejich životními podmínkami, názory, postoji a snaží se je společně s rodiči co nejlépe formovat.</w:t>
      </w:r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jc w:val="both"/>
        <w:rPr>
          <w:b/>
        </w:rPr>
      </w:pPr>
      <w:r w:rsidRPr="00833396">
        <w:rPr>
          <w:b/>
        </w:rPr>
        <w:t>Člověk a životní prostředí</w:t>
      </w:r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numPr>
          <w:ilvl w:val="0"/>
          <w:numId w:val="80"/>
        </w:numPr>
        <w:jc w:val="both"/>
      </w:pPr>
      <w:r w:rsidRPr="00833396">
        <w:t>Téma je stěžejní náplní učiva předmětu Biologie a ekologie, ale prostupuje i ostatními vyučovacími předměty.</w:t>
      </w:r>
    </w:p>
    <w:p w:rsidR="008B1BCB" w:rsidRPr="00833396" w:rsidRDefault="008B1BCB" w:rsidP="008B1BCB">
      <w:pPr>
        <w:ind w:left="360"/>
        <w:jc w:val="both"/>
      </w:pPr>
    </w:p>
    <w:p w:rsidR="008B1BCB" w:rsidRPr="00833396" w:rsidRDefault="008B1BCB" w:rsidP="008B1BCB">
      <w:pPr>
        <w:numPr>
          <w:ilvl w:val="0"/>
          <w:numId w:val="80"/>
        </w:numPr>
        <w:jc w:val="both"/>
      </w:pPr>
      <w:r w:rsidRPr="00833396">
        <w:t xml:space="preserve">Důležitá je příprava budoucí generace k myšlení a jednání v souladu s principy udržitelného rozvoje, k vědomí odpovědnosti za udržení kvality životního prostředí </w:t>
      </w:r>
      <w:r w:rsidRPr="00833396">
        <w:br/>
        <w:t>a jeho jednotlivých složek a k úctě k životu ve všech jeho formách.</w:t>
      </w:r>
    </w:p>
    <w:p w:rsidR="008B1BCB" w:rsidRPr="00833396" w:rsidRDefault="008B1BCB" w:rsidP="008B1BCB">
      <w:pPr>
        <w:pStyle w:val="Odstavecseseznamem"/>
      </w:pPr>
    </w:p>
    <w:p w:rsidR="008B1BCB" w:rsidRPr="00833396" w:rsidRDefault="008B1BCB" w:rsidP="008B1BCB">
      <w:pPr>
        <w:numPr>
          <w:ilvl w:val="0"/>
          <w:numId w:val="80"/>
        </w:numPr>
        <w:jc w:val="both"/>
      </w:pPr>
      <w:r w:rsidRPr="00833396">
        <w:t xml:space="preserve">Cílem je, aby žáci pochopili význam přírody pro člověka, získali přehled o způsobech ochrany přírody, o používání technologických, ekonomických a právních nástrojů </w:t>
      </w:r>
      <w:r w:rsidRPr="00833396">
        <w:br/>
        <w:t>pro zajištění udržitelného rozvoje.</w:t>
      </w:r>
    </w:p>
    <w:p w:rsidR="008B1BCB" w:rsidRPr="00833396" w:rsidRDefault="008B1BCB" w:rsidP="008B1BCB">
      <w:pPr>
        <w:pStyle w:val="Odstavecseseznamem"/>
      </w:pPr>
    </w:p>
    <w:p w:rsidR="008B1BCB" w:rsidRPr="00833396" w:rsidRDefault="008B1BCB" w:rsidP="008B1BCB">
      <w:pPr>
        <w:numPr>
          <w:ilvl w:val="0"/>
          <w:numId w:val="80"/>
        </w:numPr>
      </w:pPr>
      <w:r w:rsidRPr="00833396">
        <w:t>Žáci jsou vedeni k tomu, aby se chovali ekologicky ve všech oblastech svého života.</w:t>
      </w:r>
    </w:p>
    <w:p w:rsidR="008B1BCB" w:rsidRPr="00833396" w:rsidRDefault="008B1BCB" w:rsidP="008B1BCB">
      <w:pPr>
        <w:ind w:left="360"/>
        <w:jc w:val="both"/>
      </w:pPr>
    </w:p>
    <w:p w:rsidR="008B1BCB" w:rsidRPr="00833396" w:rsidRDefault="008B1BCB" w:rsidP="008B1BCB">
      <w:pPr>
        <w:numPr>
          <w:ilvl w:val="0"/>
          <w:numId w:val="80"/>
        </w:numPr>
        <w:jc w:val="both"/>
      </w:pPr>
      <w:r w:rsidRPr="00833396">
        <w:t>Žáci se pravidelně účastní ekologické akce Den Země.</w:t>
      </w:r>
    </w:p>
    <w:p w:rsidR="008B1BCB" w:rsidRPr="00833396" w:rsidRDefault="008B1BCB" w:rsidP="008B1BCB">
      <w:pPr>
        <w:jc w:val="both"/>
        <w:rPr>
          <w:b/>
        </w:rPr>
      </w:pPr>
    </w:p>
    <w:p w:rsidR="00C74DC7" w:rsidRPr="00833396" w:rsidRDefault="00C74DC7" w:rsidP="008B1BCB">
      <w:pPr>
        <w:jc w:val="both"/>
        <w:rPr>
          <w:b/>
        </w:rPr>
      </w:pPr>
      <w:r w:rsidRPr="00833396">
        <w:rPr>
          <w:b/>
        </w:rPr>
        <w:br w:type="page"/>
      </w:r>
    </w:p>
    <w:p w:rsidR="008B1BCB" w:rsidRPr="00833396" w:rsidRDefault="008B1BCB" w:rsidP="008B1BCB">
      <w:pPr>
        <w:jc w:val="both"/>
        <w:rPr>
          <w:b/>
        </w:rPr>
      </w:pPr>
      <w:r w:rsidRPr="00833396">
        <w:rPr>
          <w:b/>
        </w:rPr>
        <w:lastRenderedPageBreak/>
        <w:t>Člověk a svět práce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numPr>
          <w:ilvl w:val="0"/>
          <w:numId w:val="80"/>
        </w:numPr>
        <w:jc w:val="both"/>
      </w:pPr>
      <w:r w:rsidRPr="00833396">
        <w:t xml:space="preserve">Téma se realizuje především v předmětech Ekonomika, Občanská nauka </w:t>
      </w:r>
      <w:r w:rsidRPr="00833396">
        <w:br/>
        <w:t>a následně prostupuje i ostatními vyučovacími předměty.</w:t>
      </w:r>
    </w:p>
    <w:p w:rsidR="008B1BCB" w:rsidRPr="00833396" w:rsidRDefault="008B1BCB" w:rsidP="008B1BCB">
      <w:pPr>
        <w:ind w:left="720"/>
        <w:jc w:val="both"/>
      </w:pPr>
    </w:p>
    <w:p w:rsidR="008B1BCB" w:rsidRPr="00833396" w:rsidRDefault="008B1BCB" w:rsidP="008B1BCB">
      <w:pPr>
        <w:pStyle w:val="Odstavecseseznamem"/>
        <w:numPr>
          <w:ilvl w:val="0"/>
          <w:numId w:val="79"/>
        </w:numPr>
        <w:contextualSpacing w:val="0"/>
        <w:jc w:val="both"/>
      </w:pPr>
      <w:r w:rsidRPr="00833396">
        <w:t>Cílem je vybavit žáka praktickými dovednostmi a informacemi pro jeho budoucí pracovní život tak, aby byl schopen efektivně reagovat na dynamický rozvoj trhu práce a měnící se požadavky na pracovníky.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numPr>
          <w:ilvl w:val="0"/>
          <w:numId w:val="79"/>
        </w:numPr>
        <w:jc w:val="both"/>
      </w:pPr>
      <w:r w:rsidRPr="00833396">
        <w:t xml:space="preserve">Žáci jsou vedeni k tomu, aby kriticky hodnotili své osobní dispozice, rozhodovali se </w:t>
      </w:r>
      <w:r w:rsidRPr="00833396">
        <w:br/>
        <w:t xml:space="preserve">a plánovali svou osobní kariéru a další aktivity podle svých schopností, osobnostních vlastností a studijních výsledků. </w:t>
      </w:r>
    </w:p>
    <w:p w:rsidR="008B1BCB" w:rsidRPr="00833396" w:rsidRDefault="008B1BCB" w:rsidP="008B1BCB">
      <w:pPr>
        <w:pStyle w:val="Odstavecseseznamem"/>
      </w:pPr>
    </w:p>
    <w:p w:rsidR="008B1BCB" w:rsidRPr="00833396" w:rsidRDefault="008B1BCB" w:rsidP="008B1BCB">
      <w:pPr>
        <w:numPr>
          <w:ilvl w:val="0"/>
          <w:numId w:val="79"/>
        </w:numPr>
        <w:jc w:val="both"/>
      </w:pPr>
      <w:r w:rsidRPr="00833396">
        <w:t>Žáci vyhledávají  informace o pracovních příležitostech tak, aby měli ucelený přehled o nabídce pracovních míst a uplatnění ve svém oboru.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numPr>
          <w:ilvl w:val="0"/>
          <w:numId w:val="79"/>
        </w:numPr>
        <w:jc w:val="both"/>
      </w:pPr>
      <w:r w:rsidRPr="00833396">
        <w:t xml:space="preserve">Klade se důraz na celoživotní učení pro udržení konkurenceschopnosti na trhu práce </w:t>
      </w:r>
      <w:r w:rsidRPr="00833396">
        <w:br/>
        <w:t>a pro aktivní osobní i profesní život.</w:t>
      </w:r>
    </w:p>
    <w:p w:rsidR="008B1BCB" w:rsidRPr="00833396" w:rsidRDefault="008B1BCB" w:rsidP="008B1BCB">
      <w:pPr>
        <w:jc w:val="both"/>
      </w:pPr>
      <w:r w:rsidRPr="00833396">
        <w:t xml:space="preserve"> </w:t>
      </w:r>
    </w:p>
    <w:p w:rsidR="008B1BCB" w:rsidRPr="00833396" w:rsidRDefault="008B1BCB" w:rsidP="008B1BCB">
      <w:pPr>
        <w:numPr>
          <w:ilvl w:val="0"/>
          <w:numId w:val="79"/>
        </w:numPr>
        <w:jc w:val="both"/>
      </w:pPr>
      <w:r w:rsidRPr="00833396">
        <w:t>Během studia jsou pro žáky organizovány besedy se zaměstnanci úřadu práce zabývající se touto tématikou.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numPr>
          <w:ilvl w:val="0"/>
          <w:numId w:val="79"/>
        </w:numPr>
        <w:jc w:val="both"/>
      </w:pPr>
      <w:r w:rsidRPr="00833396">
        <w:t>V rámci exkurzí a především odborné praxe v cukrářských zařízeních je věnována pozornost odborné činnosti žáků.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  <w:rPr>
          <w:b/>
        </w:rPr>
      </w:pPr>
      <w:r w:rsidRPr="00833396">
        <w:rPr>
          <w:b/>
        </w:rPr>
        <w:t>Informační a komunikační technologie</w:t>
      </w:r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pStyle w:val="Odstavecseseznamem"/>
        <w:numPr>
          <w:ilvl w:val="0"/>
          <w:numId w:val="84"/>
        </w:numPr>
        <w:tabs>
          <w:tab w:val="num" w:pos="426"/>
        </w:tabs>
        <w:contextualSpacing w:val="0"/>
        <w:jc w:val="both"/>
      </w:pPr>
      <w:r w:rsidRPr="00833396">
        <w:t xml:space="preserve">Škola vytváří podmínky pro rozvíjení schopnosti žáků efektivně využívat prostředků informačních a komunikačních technologií v každodenním životě. </w:t>
      </w:r>
    </w:p>
    <w:p w:rsidR="008B1BCB" w:rsidRPr="00833396" w:rsidRDefault="008B1BCB" w:rsidP="008B1BCB">
      <w:pPr>
        <w:pStyle w:val="Odstavecseseznamem"/>
        <w:jc w:val="both"/>
      </w:pPr>
    </w:p>
    <w:p w:rsidR="008B1BCB" w:rsidRPr="00833396" w:rsidRDefault="008B1BCB" w:rsidP="008B1BCB">
      <w:pPr>
        <w:pStyle w:val="Odstavecseseznamem"/>
        <w:numPr>
          <w:ilvl w:val="0"/>
          <w:numId w:val="84"/>
        </w:numPr>
        <w:tabs>
          <w:tab w:val="num" w:pos="426"/>
        </w:tabs>
        <w:contextualSpacing w:val="0"/>
        <w:jc w:val="both"/>
      </w:pPr>
      <w:r w:rsidRPr="00833396">
        <w:t>Škola v rámci předmětu ICT přispívá k tvorbě informační společnosti. Žáci jsou souvisle vedeni k digitálnímu zpracovávání, přenosu a uchovávání informací a dat, a to v průběhu celého studia.</w:t>
      </w:r>
    </w:p>
    <w:p w:rsidR="008B1BCB" w:rsidRPr="00833396" w:rsidRDefault="008B1BCB" w:rsidP="008B1BCB">
      <w:pPr>
        <w:tabs>
          <w:tab w:val="num" w:pos="426"/>
        </w:tabs>
        <w:ind w:hanging="11"/>
        <w:jc w:val="both"/>
      </w:pPr>
    </w:p>
    <w:p w:rsidR="008B1BCB" w:rsidRPr="00833396" w:rsidRDefault="008B1BCB" w:rsidP="008B1BCB">
      <w:pPr>
        <w:pStyle w:val="Odstavecseseznamem"/>
        <w:numPr>
          <w:ilvl w:val="0"/>
          <w:numId w:val="84"/>
        </w:numPr>
        <w:tabs>
          <w:tab w:val="num" w:pos="426"/>
        </w:tabs>
        <w:contextualSpacing w:val="0"/>
        <w:jc w:val="both"/>
        <w:rPr>
          <w:strike/>
        </w:rPr>
      </w:pPr>
      <w:r w:rsidRPr="00833396">
        <w:t xml:space="preserve">Žáci pracují a efektivně využívají prostředků ICT jak ve škole, tak i v návaznosti na své  budoucí povolání. Jsou tedy připravováni na schopnost řešit v budoucnu nejen úkoly v rámci své profese, ale také v rámci činností, které budou běžné v jejich osobním </w:t>
      </w:r>
      <w:r w:rsidRPr="00833396">
        <w:br/>
        <w:t>a občanském životě.</w:t>
      </w:r>
    </w:p>
    <w:p w:rsidR="008B1BCB" w:rsidRPr="00833396" w:rsidRDefault="008B1BCB" w:rsidP="008B1BCB">
      <w:pPr>
        <w:tabs>
          <w:tab w:val="num" w:pos="426"/>
        </w:tabs>
        <w:ind w:hanging="11"/>
        <w:jc w:val="both"/>
      </w:pPr>
    </w:p>
    <w:p w:rsidR="008B1BCB" w:rsidRPr="00833396" w:rsidRDefault="008B1BCB" w:rsidP="008B1BCB">
      <w:pPr>
        <w:pStyle w:val="Odstavecseseznamem"/>
        <w:numPr>
          <w:ilvl w:val="0"/>
          <w:numId w:val="84"/>
        </w:numPr>
        <w:tabs>
          <w:tab w:val="num" w:pos="426"/>
        </w:tabs>
        <w:contextualSpacing w:val="0"/>
        <w:jc w:val="both"/>
      </w:pPr>
      <w:r w:rsidRPr="00833396">
        <w:t xml:space="preserve">Ze strany vedení školy jsou vytvářeny podmínky pro další vzdělávání a zdokonalování pedagogů a soustavné zvyšování úrovně jejich počítačové gramotnosti. </w:t>
      </w:r>
    </w:p>
    <w:p w:rsidR="008B1BCB" w:rsidRPr="00833396" w:rsidRDefault="008B1BCB" w:rsidP="008B1BCB">
      <w:pPr>
        <w:pStyle w:val="Odstavecseseznamem"/>
      </w:pPr>
    </w:p>
    <w:p w:rsidR="008B1BCB" w:rsidRPr="00833396" w:rsidRDefault="008B1BCB" w:rsidP="008B1BCB">
      <w:pPr>
        <w:pStyle w:val="Odstavecseseznamem"/>
        <w:numPr>
          <w:ilvl w:val="0"/>
          <w:numId w:val="84"/>
        </w:numPr>
        <w:tabs>
          <w:tab w:val="num" w:pos="426"/>
        </w:tabs>
        <w:contextualSpacing w:val="0"/>
        <w:jc w:val="both"/>
      </w:pPr>
      <w:r w:rsidRPr="00833396">
        <w:t>Škola pravidelně zabezpečuje výuku ICT odpovídajícími technologiemi a pravidelnou modernizací softwarového vybavení</w:t>
      </w:r>
      <w:r w:rsidR="002374FE" w:rsidRPr="00833396">
        <w:t>,</w:t>
      </w:r>
      <w:r w:rsidRPr="00833396">
        <w:t xml:space="preserve"> dbá na efektivní vzdělávání žáků. </w:t>
      </w:r>
    </w:p>
    <w:p w:rsidR="008B1BCB" w:rsidRPr="00833396" w:rsidRDefault="008B1BCB" w:rsidP="008B1BCB">
      <w:pPr>
        <w:pStyle w:val="Nadpis2"/>
      </w:pPr>
      <w:bookmarkStart w:id="39" w:name="_Toc517952600"/>
      <w:bookmarkStart w:id="40" w:name="_Toc106018059"/>
      <w:r w:rsidRPr="00833396">
        <w:lastRenderedPageBreak/>
        <w:t>Podmínky pro přijetí ke studiu</w:t>
      </w:r>
      <w:bookmarkEnd w:id="39"/>
      <w:bookmarkEnd w:id="40"/>
      <w:r w:rsidRPr="00833396">
        <w:t xml:space="preserve"> </w:t>
      </w:r>
    </w:p>
    <w:p w:rsidR="008B1BCB" w:rsidRPr="00833396" w:rsidRDefault="008B1BCB" w:rsidP="008B1BCB">
      <w:pPr>
        <w:jc w:val="both"/>
        <w:rPr>
          <w:strike/>
        </w:rPr>
      </w:pPr>
    </w:p>
    <w:p w:rsidR="008B1BCB" w:rsidRPr="00833396" w:rsidRDefault="008B1BCB" w:rsidP="008B1BCB">
      <w:pPr>
        <w:jc w:val="both"/>
      </w:pPr>
      <w:r w:rsidRPr="00833396">
        <w:t xml:space="preserve">Podmínkou přijetí ke studiu je: 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numPr>
          <w:ilvl w:val="0"/>
          <w:numId w:val="75"/>
        </w:numPr>
        <w:jc w:val="both"/>
      </w:pPr>
      <w:r w:rsidRPr="00833396">
        <w:t xml:space="preserve">splnění povinné školní docházky nebo úspěšné ukončení základního vzdělání </w:t>
      </w:r>
      <w:r w:rsidRPr="00833396">
        <w:br/>
        <w:t>před splněním povinné školní docházky;</w:t>
      </w:r>
    </w:p>
    <w:p w:rsidR="008B1BCB" w:rsidRPr="00833396" w:rsidRDefault="008B1BCB" w:rsidP="008B1BCB">
      <w:pPr>
        <w:numPr>
          <w:ilvl w:val="0"/>
          <w:numId w:val="75"/>
        </w:numPr>
        <w:jc w:val="both"/>
      </w:pPr>
      <w:r w:rsidRPr="00833396">
        <w:t>přijímání ke vzdělávání se řídí zákonem č. 561/2004 Sb. ve znění pozdějších předpisů;</w:t>
      </w:r>
    </w:p>
    <w:p w:rsidR="008B1BCB" w:rsidRPr="00833396" w:rsidRDefault="008B1BCB" w:rsidP="008B1BCB">
      <w:pPr>
        <w:ind w:left="720"/>
        <w:jc w:val="both"/>
      </w:pPr>
    </w:p>
    <w:p w:rsidR="008B1BCB" w:rsidRPr="00833396" w:rsidRDefault="008B1BCB" w:rsidP="008B1BCB">
      <w:pPr>
        <w:numPr>
          <w:ilvl w:val="0"/>
          <w:numId w:val="75"/>
        </w:numPr>
        <w:jc w:val="both"/>
      </w:pPr>
      <w:r w:rsidRPr="00833396">
        <w:t>podmínky zdravotní způsobilosti uchazeče ke vzdělávání stanovené v příloze č. 2 nařízení vlády č. 211/2010 Sb.;</w:t>
      </w:r>
    </w:p>
    <w:p w:rsidR="008B1BCB" w:rsidRPr="00833396" w:rsidRDefault="008B1BCB" w:rsidP="008B1BCB">
      <w:pPr>
        <w:ind w:left="720"/>
        <w:jc w:val="both"/>
      </w:pPr>
    </w:p>
    <w:p w:rsidR="008B1BCB" w:rsidRPr="00833396" w:rsidRDefault="008B1BCB" w:rsidP="008B1BCB">
      <w:pPr>
        <w:numPr>
          <w:ilvl w:val="0"/>
          <w:numId w:val="75"/>
        </w:numPr>
        <w:jc w:val="both"/>
      </w:pPr>
      <w:r w:rsidRPr="00833396">
        <w:t>uchazeči o studium ve výše uvedeném oboru budou přijatí na základě těchto kritérií:</w:t>
      </w:r>
    </w:p>
    <w:p w:rsidR="008B1BCB" w:rsidRPr="00833396" w:rsidRDefault="008B1BCB" w:rsidP="008B1BCB">
      <w:pPr>
        <w:pStyle w:val="Odstavecseseznamem"/>
      </w:pPr>
    </w:p>
    <w:p w:rsidR="008B1BCB" w:rsidRPr="00833396" w:rsidRDefault="008B1BCB" w:rsidP="008B1BCB">
      <w:pPr>
        <w:pStyle w:val="Odstavecseseznamem"/>
        <w:numPr>
          <w:ilvl w:val="0"/>
          <w:numId w:val="83"/>
        </w:numPr>
        <w:contextualSpacing w:val="0"/>
        <w:jc w:val="both"/>
      </w:pPr>
      <w:r w:rsidRPr="00833396">
        <w:t>prospěch ze ZŠ</w:t>
      </w:r>
    </w:p>
    <w:p w:rsidR="008B1BCB" w:rsidRPr="00833396" w:rsidRDefault="008B1BCB" w:rsidP="008B1BCB">
      <w:pPr>
        <w:pStyle w:val="Odstavecseseznamem"/>
        <w:numPr>
          <w:ilvl w:val="0"/>
          <w:numId w:val="83"/>
        </w:numPr>
        <w:contextualSpacing w:val="0"/>
        <w:jc w:val="both"/>
      </w:pPr>
      <w:r w:rsidRPr="00833396">
        <w:t>další skutečnosti, osvědčující vhodné schopnosti, vědomosti a zájmy uchazeče.</w:t>
      </w:r>
    </w:p>
    <w:p w:rsidR="008B1BCB" w:rsidRPr="00833396" w:rsidRDefault="008B1BCB" w:rsidP="008B1BCB">
      <w:pPr>
        <w:ind w:left="360"/>
        <w:jc w:val="both"/>
        <w:rPr>
          <w:strike/>
        </w:rPr>
      </w:pPr>
    </w:p>
    <w:p w:rsidR="008B1BCB" w:rsidRPr="00833396" w:rsidRDefault="008B1BCB" w:rsidP="008B1BCB">
      <w:pPr>
        <w:pStyle w:val="Nadpis2"/>
      </w:pPr>
      <w:bookmarkStart w:id="41" w:name="_Toc106018060"/>
      <w:r w:rsidRPr="00833396">
        <w:t>Způsob a kritéria hodnocení žáků</w:t>
      </w:r>
      <w:bookmarkEnd w:id="41"/>
    </w:p>
    <w:p w:rsidR="008B1BCB" w:rsidRPr="00833396" w:rsidRDefault="008B1BCB" w:rsidP="008B1BCB">
      <w:pPr>
        <w:jc w:val="both"/>
        <w:rPr>
          <w:bCs/>
        </w:rPr>
      </w:pPr>
    </w:p>
    <w:p w:rsidR="008B1BCB" w:rsidRPr="00833396" w:rsidRDefault="008B1BCB" w:rsidP="008B1BCB">
      <w:pPr>
        <w:jc w:val="both"/>
        <w:rPr>
          <w:bCs/>
        </w:rPr>
      </w:pPr>
      <w:r w:rsidRPr="00833396">
        <w:rPr>
          <w:bCs/>
        </w:rPr>
        <w:t xml:space="preserve">Pravidla hodnocení výsledků vzdělávání žáků jsou dána klasifikačním řádem, který vychází </w:t>
      </w:r>
      <w:r w:rsidRPr="00833396">
        <w:rPr>
          <w:bCs/>
        </w:rPr>
        <w:br/>
        <w:t xml:space="preserve">ze Zákona č. 561/2004 Sb. (v platném znění), o předškolním, základním, středním, vyšším odborném a jiném vzdělávání. Klasifikační řád je součástí školního řádu a je zveřejněn </w:t>
      </w:r>
      <w:r w:rsidRPr="00833396">
        <w:rPr>
          <w:bCs/>
        </w:rPr>
        <w:br/>
        <w:t>na internetových stránkách školy.</w:t>
      </w:r>
    </w:p>
    <w:p w:rsidR="008B1BCB" w:rsidRPr="00833396" w:rsidRDefault="008B1BCB" w:rsidP="008B1BCB">
      <w:pPr>
        <w:jc w:val="both"/>
        <w:rPr>
          <w:bCs/>
        </w:rPr>
      </w:pPr>
    </w:p>
    <w:p w:rsidR="008B1BCB" w:rsidRPr="00833396" w:rsidRDefault="008B1BCB" w:rsidP="008B1BCB">
      <w:pPr>
        <w:pStyle w:val="Nadpis2"/>
      </w:pPr>
      <w:bookmarkStart w:id="42" w:name="_Toc106018061"/>
      <w:bookmarkStart w:id="43" w:name="_Toc517952606"/>
      <w:bookmarkStart w:id="44" w:name="_Toc233777800"/>
      <w:bookmarkStart w:id="45" w:name="_Toc271541905"/>
      <w:r w:rsidRPr="00833396">
        <w:t>Projekty</w:t>
      </w:r>
      <w:bookmarkEnd w:id="42"/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</w:pPr>
      <w:r w:rsidRPr="00833396">
        <w:t xml:space="preserve">Škola v rámci odborného vzdělávání zajišťuje žákům  v rámci programu Erasmus+ krátkodobé 14 ti denní  odborné stáže (mobility) v zahraničních firmách a středních odborných školách v zemích Evropské unie. Tyto mobility se realizují přes národní agenturu Dům zahraniční spolupráce Praha. Škola tímto klade důraz na propojení školního vzdělávání s praxí a zároveň dlouhodobě se škola snaží sladit školní vzdělávací programy s potřebami regionálních firem, aby absolventi nacházeli co nejrychleji uplatnění na trhu práce po skončení školní docházky. V projektech Erasmus+ je zapojeno mnoho zkušených hostujících organizací a firem, které jsou zapojeny v mnoha evropských projektech. Žáci si zároveň zdokonalují tzv. měkké kompetence a dovednosti jako jsou např. flexibilita, komunikace v cizím jazyce, samostatnost, týmová spolupráce, pozitivní přístup k učení se novým věcem. Tyto dovednosti jsou současným trhem práce vyžadovány a žákům se jich při běžné výuce a tuzemské praxi nedostává. Výzvou </w:t>
      </w:r>
      <w:r w:rsidRPr="00833396">
        <w:br/>
        <w:t xml:space="preserve">pro naši školu je také zavedení v rámci projektů Erasmus+ tématu environmentální udržitelnosti. Cílem je vzdělávat žáky ekologicky, zejména v oblasti ochrany životního prostředí, udržitelného využívání zdrojů a minimalizace ekologických dopadů lidské činnosti </w:t>
      </w:r>
      <w:r w:rsidRPr="00833396">
        <w:br/>
        <w:t>a ukázat jim přístupy jiných zemí v této oblasti. Rozvoj všech kompetencí žáků v těchto projektech je zásadní, neboť mohou podnítit inovace, produktivitu a ekonomický růst a zajistit inkluzivní trhy práce v zemích Evropské unie.</w:t>
      </w:r>
    </w:p>
    <w:p w:rsidR="008B1BCB" w:rsidRPr="00833396" w:rsidRDefault="008B1BCB" w:rsidP="008B1BCB">
      <w:pPr>
        <w:jc w:val="both"/>
      </w:pPr>
    </w:p>
    <w:p w:rsidR="008B1BCB" w:rsidRPr="00833396" w:rsidRDefault="008B1BCB" w:rsidP="008B1BCB">
      <w:pPr>
        <w:jc w:val="both"/>
      </w:pPr>
      <w:r w:rsidRPr="00833396">
        <w:t>Konkrétní projekty v rámci Erasmus+:</w:t>
      </w:r>
    </w:p>
    <w:p w:rsidR="008B1BCB" w:rsidRPr="00833396" w:rsidRDefault="008B1BCB" w:rsidP="007A059F">
      <w:pPr>
        <w:pStyle w:val="Odstavecseseznamem"/>
        <w:numPr>
          <w:ilvl w:val="0"/>
          <w:numId w:val="88"/>
        </w:numPr>
        <w:contextualSpacing w:val="0"/>
        <w:jc w:val="both"/>
      </w:pPr>
      <w:r w:rsidRPr="00833396">
        <w:t xml:space="preserve">Projekt  „Praxe bez hranic“ (Itálie) </w:t>
      </w:r>
    </w:p>
    <w:p w:rsidR="008B1BCB" w:rsidRPr="00833396" w:rsidRDefault="008B1BCB" w:rsidP="007A059F">
      <w:pPr>
        <w:pStyle w:val="Odstavecseseznamem"/>
        <w:numPr>
          <w:ilvl w:val="0"/>
          <w:numId w:val="88"/>
        </w:numPr>
        <w:contextualSpacing w:val="0"/>
        <w:jc w:val="both"/>
      </w:pPr>
      <w:r w:rsidRPr="00833396">
        <w:lastRenderedPageBreak/>
        <w:t xml:space="preserve">Projekt „Inspirujeme se v zahraničí pro trvale udržitelný rozvoj služeb“ (Itálie) </w:t>
      </w:r>
    </w:p>
    <w:p w:rsidR="008B1BCB" w:rsidRPr="00833396" w:rsidRDefault="008B1BCB" w:rsidP="008B1BCB"/>
    <w:p w:rsidR="008B1BCB" w:rsidRPr="00833396" w:rsidRDefault="008B1BCB" w:rsidP="008B1BCB">
      <w:pPr>
        <w:pStyle w:val="Nadpis2"/>
      </w:pPr>
      <w:bookmarkStart w:id="46" w:name="_Toc106018062"/>
      <w:r w:rsidRPr="00833396">
        <w:t>Vzdělávání žáků se speciálními potřebami a žáků nadaných</w:t>
      </w:r>
      <w:bookmarkEnd w:id="46"/>
      <w:r w:rsidRPr="00833396">
        <w:t xml:space="preserve"> </w:t>
      </w:r>
    </w:p>
    <w:p w:rsidR="008B1BCB" w:rsidRPr="00833396" w:rsidRDefault="008B1BCB" w:rsidP="008B1BCB"/>
    <w:p w:rsidR="008B1BCB" w:rsidRPr="00833396" w:rsidRDefault="008B1BCB" w:rsidP="008B1BCB">
      <w:pPr>
        <w:pStyle w:val="Nadpis3"/>
      </w:pPr>
      <w:bookmarkStart w:id="47" w:name="_Toc106018063"/>
      <w:r w:rsidRPr="00833396">
        <w:t>Vzdělávání žáků se speciálními vzdělávacími potřebami</w:t>
      </w:r>
      <w:bookmarkEnd w:id="47"/>
      <w:r w:rsidRPr="00833396">
        <w:t xml:space="preserve"> </w:t>
      </w:r>
    </w:p>
    <w:p w:rsidR="008B1BCB" w:rsidRPr="00833396" w:rsidRDefault="008B1BCB" w:rsidP="008B1BCB">
      <w:pPr>
        <w:pStyle w:val="Default"/>
        <w:rPr>
          <w:color w:val="auto"/>
        </w:rPr>
      </w:pPr>
    </w:p>
    <w:p w:rsidR="008B1BCB" w:rsidRPr="00833396" w:rsidRDefault="008B1BCB" w:rsidP="008B1BCB">
      <w:pPr>
        <w:pStyle w:val="Default"/>
        <w:jc w:val="both"/>
        <w:rPr>
          <w:color w:val="auto"/>
        </w:rPr>
      </w:pPr>
      <w:r w:rsidRPr="00833396">
        <w:rPr>
          <w:color w:val="auto"/>
        </w:rPr>
        <w:t xml:space="preserve">Žákem se speciálními vzdělávacími potřebami je žák, který k naplnění svých vzdělávacích možností nebo k uplatnění a užívání svých práv na rovnoprávném základě s ostatními potřebuje poskytnutí podpůrných opatření. Účelem podpory vzdělávání těchto žáků je plné zapojení </w:t>
      </w:r>
      <w:r w:rsidRPr="00833396">
        <w:rPr>
          <w:color w:val="auto"/>
        </w:rPr>
        <w:br/>
        <w:t xml:space="preserve">a maximální využití vzdělávacího potenciálu každého žáka s ohledem na jeho individuální možnosti a schopnosti. Podpůrná opatření realizuje škola nebo školské zařízení. </w:t>
      </w:r>
    </w:p>
    <w:p w:rsidR="008B1BCB" w:rsidRPr="00833396" w:rsidRDefault="008B1BCB" w:rsidP="008B1BCB">
      <w:pPr>
        <w:pStyle w:val="Default"/>
        <w:jc w:val="both"/>
        <w:rPr>
          <w:color w:val="auto"/>
        </w:rPr>
      </w:pPr>
      <w:r w:rsidRPr="00833396">
        <w:rPr>
          <w:color w:val="auto"/>
        </w:rPr>
        <w:t xml:space="preserve">Podle organizační, pedagogické a finanční náročnosti se podpůrná opatření člení do pěti stupňů. Podpůrná opatření </w:t>
      </w:r>
      <w:r w:rsidRPr="00833396">
        <w:rPr>
          <w:i/>
          <w:iCs/>
          <w:color w:val="auto"/>
        </w:rPr>
        <w:t xml:space="preserve">prvního stupně </w:t>
      </w:r>
      <w:r w:rsidRPr="00833396">
        <w:rPr>
          <w:color w:val="auto"/>
        </w:rPr>
        <w:t>uplatňuje škola nebo školské zařízení i bez doporučení školského poradenského zařízení na základě plánu pedagogické podpory (</w:t>
      </w:r>
      <w:r w:rsidRPr="00833396">
        <w:rPr>
          <w:b/>
          <w:bCs/>
          <w:color w:val="auto"/>
        </w:rPr>
        <w:t>PLPP</w:t>
      </w:r>
      <w:r w:rsidRPr="00833396">
        <w:rPr>
          <w:color w:val="auto"/>
        </w:rPr>
        <w:t xml:space="preserve">). Podpůrná opatření </w:t>
      </w:r>
      <w:r w:rsidRPr="00833396">
        <w:rPr>
          <w:i/>
          <w:iCs/>
          <w:color w:val="auto"/>
        </w:rPr>
        <w:t xml:space="preserve">druhého až pátého stupně </w:t>
      </w:r>
      <w:r w:rsidRPr="00833396">
        <w:rPr>
          <w:color w:val="auto"/>
        </w:rPr>
        <w:t xml:space="preserve">lze uplatnit pouze s doporučením školského poradenského zařízení. Pro žáky s přiznanými podpůrnými opatřeními od druhého stupně může být  školou podle doporučení ŠPZ vytvořen individuální vzdělávací plán </w:t>
      </w:r>
      <w:r w:rsidRPr="00833396">
        <w:rPr>
          <w:b/>
          <w:bCs/>
          <w:color w:val="auto"/>
        </w:rPr>
        <w:t>(IVP)</w:t>
      </w:r>
      <w:r w:rsidRPr="00833396">
        <w:rPr>
          <w:color w:val="auto"/>
        </w:rPr>
        <w:t xml:space="preserve">. Pro žáky s přiznanými podpůrnými opatřeními spočívajícími v úpravě vzdělávacích obsahů může být v souladu </w:t>
      </w:r>
      <w:r w:rsidRPr="00833396">
        <w:rPr>
          <w:color w:val="auto"/>
        </w:rPr>
        <w:br/>
        <w:t xml:space="preserve">s principy individualizace a diferenciace vzdělávání zařazována do IVP na doporučení školního poradenského zařízení také speciálně pedagogická a pedagogická intervence. </w:t>
      </w:r>
    </w:p>
    <w:p w:rsidR="008B1BCB" w:rsidRPr="00833396" w:rsidRDefault="008B1BCB" w:rsidP="008B1BCB">
      <w:pPr>
        <w:pStyle w:val="Default"/>
        <w:jc w:val="both"/>
        <w:rPr>
          <w:color w:val="auto"/>
        </w:rPr>
      </w:pPr>
    </w:p>
    <w:p w:rsidR="008B1BCB" w:rsidRPr="00833396" w:rsidRDefault="008B1BCB" w:rsidP="008B1BCB">
      <w:pPr>
        <w:pStyle w:val="Default"/>
        <w:jc w:val="both"/>
        <w:rPr>
          <w:b/>
          <w:color w:val="auto"/>
        </w:rPr>
      </w:pPr>
      <w:r w:rsidRPr="00833396">
        <w:rPr>
          <w:b/>
          <w:color w:val="auto"/>
        </w:rPr>
        <w:t>Pravidla a průběh tvorby, realizace a vyhodnocování plánu pedagogické podpory (PLPP)</w:t>
      </w:r>
    </w:p>
    <w:p w:rsidR="008B1BCB" w:rsidRPr="00833396" w:rsidRDefault="008B1BCB" w:rsidP="008B1BCB">
      <w:pPr>
        <w:pStyle w:val="Default"/>
        <w:jc w:val="both"/>
        <w:rPr>
          <w:color w:val="auto"/>
        </w:rPr>
      </w:pPr>
    </w:p>
    <w:p w:rsidR="008B1BCB" w:rsidRPr="00833396" w:rsidRDefault="008B1BCB" w:rsidP="008B1BCB">
      <w:pPr>
        <w:pStyle w:val="Default"/>
        <w:jc w:val="both"/>
        <w:rPr>
          <w:color w:val="auto"/>
        </w:rPr>
      </w:pPr>
      <w:r w:rsidRPr="00833396">
        <w:rPr>
          <w:color w:val="auto"/>
        </w:rPr>
        <w:t xml:space="preserve">Plán pedagogické podpory žáka se speciálními vzdělávacími potřebami sestavuje třídní učitel nebo učitelé konkrétního vyučovacího předmětu za pomoci výchovného poradce. PLPP má písemnou podobu. Před jeho zpracováním proběhnou rozhovory s jednotlivými vyučujícími s cílem stanovit metody práce s žákem nebo způsoby, jak kontrolovat osvojení znalostí </w:t>
      </w:r>
      <w:r w:rsidRPr="00833396">
        <w:rPr>
          <w:color w:val="auto"/>
        </w:rPr>
        <w:br/>
        <w:t>a dovedností žáka. Výchovný poradce stanoví termín přípravy PLPP a organizuje společné schůzky s rodiči, pedagogy, vedením školy i žákem samotným. Při sestavování PLPP škola vychází z charakteristiky obsahu tohoto plánu stanovené v § 10 vyhlášky č. 27/2016 Sb. Nejpozději po 3 měsících od začátku poskytování podpůrných opatření škola vyhodnotí, zda podpůrná opatření vedou k naplnění stanovených cílů. Není-li tomu tak, doporučí škola zletilému žákovi nebo zákonnému zástupci žáka využít poradenské pomoci školského poradenského zařízení. Plán pedagogické podpory škola průběžně aktualizuje v souladu s vývojem speciálních vzdělávacích potřeb žáka. S PLPP seznámí škola žáka, zákonného zástupce žáka, všechny vyučující žáka i další pedagogické pracovníky podílející se provádění tohoto plánu. Plán obsahuje podpis osob, které s ním byly seznámeny.</w:t>
      </w:r>
    </w:p>
    <w:p w:rsidR="008B1BCB" w:rsidRPr="00833396" w:rsidRDefault="008B1BCB" w:rsidP="008B1BCB">
      <w:pPr>
        <w:pStyle w:val="Default"/>
        <w:jc w:val="both"/>
        <w:rPr>
          <w:color w:val="auto"/>
        </w:rPr>
      </w:pPr>
    </w:p>
    <w:p w:rsidR="008B1BCB" w:rsidRPr="00833396" w:rsidRDefault="008B1BCB" w:rsidP="008B1BCB">
      <w:pPr>
        <w:pStyle w:val="Default"/>
        <w:jc w:val="both"/>
        <w:rPr>
          <w:b/>
          <w:color w:val="auto"/>
        </w:rPr>
      </w:pPr>
      <w:r w:rsidRPr="00833396">
        <w:rPr>
          <w:b/>
          <w:color w:val="auto"/>
        </w:rPr>
        <w:t>Pravidla a průběh tvorby, realizace a vyhodnocování individuálního  vzdělávacího plánu  (IVP)</w:t>
      </w:r>
    </w:p>
    <w:p w:rsidR="008B1BCB" w:rsidRPr="00833396" w:rsidRDefault="008B1BCB" w:rsidP="008B1BCB">
      <w:pPr>
        <w:pStyle w:val="Default"/>
        <w:jc w:val="both"/>
        <w:rPr>
          <w:b/>
          <w:color w:val="auto"/>
        </w:rPr>
      </w:pPr>
    </w:p>
    <w:p w:rsidR="008B1BCB" w:rsidRPr="00833396" w:rsidRDefault="008B1BCB" w:rsidP="008B1BCB">
      <w:pPr>
        <w:pStyle w:val="Default"/>
        <w:jc w:val="both"/>
        <w:rPr>
          <w:color w:val="auto"/>
        </w:rPr>
      </w:pPr>
      <w:r w:rsidRPr="00833396">
        <w:rPr>
          <w:color w:val="auto"/>
        </w:rPr>
        <w:t xml:space="preserve">Individuální vzdělávací plán žáka se speciálními vzdělávacími potřebami sestavuje třídní učitel ve spolupráci s výchovným poradcem, školským poradenským zařízením a učiteli vyučovacích předmětů, v nichž vyvstává  potřeba podpůrných opatření. Nezbytná je také spolupráce se zákonnými zástupci žáka, případně se samotným žákem, zvláště je-li zletilý. IVP  žáka se speciálními  vzdělávacími potřebami má písemnou podobu. Při jeho sestavování vychází škola </w:t>
      </w:r>
      <w:r w:rsidRPr="00833396">
        <w:rPr>
          <w:color w:val="auto"/>
        </w:rPr>
        <w:lastRenderedPageBreak/>
        <w:t xml:space="preserve">z charakteristiky obsahu IVP stanovené v § 3 vyhlášky č. 27/2016 Sb. Individuální vzdělávací plán je zpracován bez zbytečného  odkladu, nejpozději však do jednoho měsíce ode dne, kdy škola obdržela doporučení školského poradenského zařízení a žádost zletilého žáka nebo zákonného zástupce žáka. Individuální vzdělávací plán může být zpracován i pro kratší období, než je školní rok, a může být doplňován a upravován v průběhu celého školního roku podle potřeb žáka. Součástí IVP je termín, kdy bude vyhodnocováno naplňování IVP, případně termín průběžného hodnocení IVP, je-li to účelné. Nejméně jednou ročně vyhodnocuje naplňování individuálního vzdělávacího plánu školské poradenské zařízení, to také sleduje průběh IVP </w:t>
      </w:r>
      <w:r w:rsidRPr="00833396">
        <w:rPr>
          <w:color w:val="auto"/>
        </w:rPr>
        <w:br/>
        <w:t xml:space="preserve">a poskytuje poradenskou podporu žákovi, zákonnému zástupci žáka a škole. Škola seznámí s podobou individuálního vzdělávacího plánu žáka nebo zákonného zástupce žáka, není-li žák zletilý, a současně všechny vyučující žáka. Poskytování vzdělávání podle  IVP lze pouze </w:t>
      </w:r>
      <w:r w:rsidRPr="00833396">
        <w:rPr>
          <w:color w:val="auto"/>
        </w:rPr>
        <w:br/>
        <w:t>na základě písemného informovaného souhlasu zletilého žáka nebo zákonného zástupce žáka. Zahájení podpůrných opatření podle IVP musí být zaznamenáno do školní matriky.</w:t>
      </w:r>
    </w:p>
    <w:p w:rsidR="008B1BCB" w:rsidRPr="00833396" w:rsidRDefault="008B1BCB" w:rsidP="008B1BCB">
      <w:pPr>
        <w:pStyle w:val="Default"/>
        <w:jc w:val="both"/>
        <w:rPr>
          <w:color w:val="auto"/>
        </w:rPr>
      </w:pPr>
    </w:p>
    <w:p w:rsidR="008B1BCB" w:rsidRPr="00833396" w:rsidRDefault="008B1BCB" w:rsidP="008B1BCB">
      <w:pPr>
        <w:pStyle w:val="Nadpis3"/>
      </w:pPr>
      <w:bookmarkStart w:id="48" w:name="_Toc106018064"/>
      <w:r w:rsidRPr="00833396">
        <w:t>Vzdělávání nadaných žáků</w:t>
      </w:r>
      <w:bookmarkEnd w:id="48"/>
      <w:r w:rsidRPr="00833396">
        <w:t xml:space="preserve"> </w:t>
      </w:r>
    </w:p>
    <w:p w:rsidR="008B1BCB" w:rsidRPr="00833396" w:rsidRDefault="008B1BCB" w:rsidP="008B1BCB">
      <w:pPr>
        <w:pStyle w:val="Default"/>
        <w:jc w:val="both"/>
        <w:rPr>
          <w:color w:val="auto"/>
          <w:sz w:val="23"/>
          <w:szCs w:val="23"/>
        </w:rPr>
      </w:pPr>
    </w:p>
    <w:p w:rsidR="008B1BCB" w:rsidRPr="00833396" w:rsidRDefault="008B1BCB" w:rsidP="008B1BCB">
      <w:pPr>
        <w:pStyle w:val="Default"/>
        <w:jc w:val="both"/>
        <w:rPr>
          <w:color w:val="auto"/>
        </w:rPr>
      </w:pPr>
      <w:r w:rsidRPr="00833396">
        <w:rPr>
          <w:i/>
          <w:iCs/>
          <w:color w:val="auto"/>
        </w:rPr>
        <w:t xml:space="preserve">Nadaným žákem </w:t>
      </w:r>
      <w:r w:rsidRPr="00833396">
        <w:rPr>
          <w:color w:val="auto"/>
        </w:rPr>
        <w:t xml:space="preserve">se rozumí jedinec, který při adekvátní podpoře vykazuje ve srovnání </w:t>
      </w:r>
      <w:r w:rsidRPr="00833396">
        <w:rPr>
          <w:color w:val="auto"/>
        </w:rPr>
        <w:br/>
        <w:t xml:space="preserve">s vrstevníky vysokou úroveň v jedné či více oblastech rozumových schopností, v pohybových, manuálních, uměleckých nebo sociálních dovednostech. Za </w:t>
      </w:r>
      <w:r w:rsidRPr="00833396">
        <w:rPr>
          <w:i/>
          <w:iCs/>
          <w:color w:val="auto"/>
        </w:rPr>
        <w:t xml:space="preserve">mimořádně nadaného žáka </w:t>
      </w:r>
      <w:r w:rsidRPr="00833396">
        <w:rPr>
          <w:color w:val="auto"/>
        </w:rPr>
        <w:t xml:space="preserve">se považuje žák, jehož rozložení schopností dosahuje mimořádné úrovně při vysoké tvořivosti </w:t>
      </w:r>
      <w:r w:rsidRPr="00833396">
        <w:rPr>
          <w:color w:val="auto"/>
        </w:rPr>
        <w:br/>
        <w:t xml:space="preserve">v celém okruhu činností nebo v jednotlivých oblastech rozumových schopností, v pohybových, manuálních, uměleckých nebo sociálních dovednostech. </w:t>
      </w:r>
    </w:p>
    <w:p w:rsidR="008B1BCB" w:rsidRPr="00833396" w:rsidRDefault="008B1BCB" w:rsidP="008B1BCB">
      <w:pPr>
        <w:pStyle w:val="Default"/>
        <w:jc w:val="both"/>
        <w:rPr>
          <w:color w:val="auto"/>
        </w:rPr>
      </w:pPr>
    </w:p>
    <w:p w:rsidR="008B1BCB" w:rsidRPr="00833396" w:rsidRDefault="008B1BCB" w:rsidP="008B1BCB">
      <w:pPr>
        <w:pStyle w:val="Default"/>
        <w:jc w:val="both"/>
        <w:rPr>
          <w:color w:val="auto"/>
        </w:rPr>
      </w:pPr>
      <w:r w:rsidRPr="00833396">
        <w:rPr>
          <w:color w:val="auto"/>
        </w:rPr>
        <w:t>Výuka žáků by měla probíhat takovým způsobem, aby byl stimulován rozvoj jejich potenciálu včetně různých druhů nadání a aby se tato nadání mohla ve škole projevit a pokud možno</w:t>
      </w:r>
      <w:r w:rsidRPr="00833396">
        <w:rPr>
          <w:color w:val="auto"/>
        </w:rPr>
        <w:br/>
        <w:t xml:space="preserve"> i uplatnit a dále rozvíjet. Škola je povinna využít pro podporu nadání a mimořádného nadání podpůrných opatření podle individuálních potřeb žáků v rozsahu </w:t>
      </w:r>
      <w:r w:rsidRPr="00833396">
        <w:rPr>
          <w:i/>
          <w:color w:val="auto"/>
        </w:rPr>
        <w:t xml:space="preserve">prvního až čtvrtého stupně </w:t>
      </w:r>
      <w:r w:rsidRPr="00833396">
        <w:rPr>
          <w:color w:val="auto"/>
        </w:rPr>
        <w:t xml:space="preserve">podpory. Zjišťování mimořádného nadání včetně vzdělávacích potřeb žáka provádí školské poradenské zařízení ve spolupráci se školou, která žáka vzdělává. Při vyhledávání nadaných </w:t>
      </w:r>
      <w:r w:rsidRPr="00833396">
        <w:rPr>
          <w:color w:val="auto"/>
        </w:rPr>
        <w:br/>
        <w:t>a mimořádně nadaných žáků je třeba věnovat pozornost i žákům se speciálními vzdělávacími potřebami.</w:t>
      </w:r>
    </w:p>
    <w:p w:rsidR="008B1BCB" w:rsidRPr="00833396" w:rsidRDefault="008B1BCB" w:rsidP="008B1BCB">
      <w:pPr>
        <w:pStyle w:val="Default"/>
        <w:jc w:val="both"/>
        <w:rPr>
          <w:color w:val="auto"/>
        </w:rPr>
      </w:pPr>
    </w:p>
    <w:p w:rsidR="008B1BCB" w:rsidRPr="00833396" w:rsidRDefault="008B1BCB" w:rsidP="008B1BCB">
      <w:pPr>
        <w:pStyle w:val="Default"/>
        <w:jc w:val="both"/>
        <w:rPr>
          <w:color w:val="auto"/>
        </w:rPr>
      </w:pPr>
      <w:r w:rsidRPr="00833396">
        <w:rPr>
          <w:color w:val="auto"/>
        </w:rPr>
        <w:t xml:space="preserve">Podpůrná opatření </w:t>
      </w:r>
      <w:r w:rsidRPr="00833396">
        <w:rPr>
          <w:i/>
          <w:color w:val="auto"/>
        </w:rPr>
        <w:t>prvního stupně</w:t>
      </w:r>
      <w:r w:rsidRPr="00833396">
        <w:rPr>
          <w:color w:val="auto"/>
        </w:rPr>
        <w:t xml:space="preserve"> uplatňuje škola nebo školské zařízení i bez doporučení školského poradenského zařízení na základě plánu pedagogické podpory (PLPP). Podpůrná opatření </w:t>
      </w:r>
      <w:r w:rsidRPr="00833396">
        <w:rPr>
          <w:i/>
          <w:color w:val="auto"/>
        </w:rPr>
        <w:t>druhého až čtvrtého stupně</w:t>
      </w:r>
      <w:r w:rsidRPr="00833396">
        <w:rPr>
          <w:color w:val="auto"/>
        </w:rPr>
        <w:t xml:space="preserve"> lze uplatnit pouze s doporučením školského poradenského zařízení. Pro žáky s přiznanými podpůrnými opatřeními  od druhého stupně je školou vytvořen individuální vzdělávací plán (IVP).</w:t>
      </w:r>
    </w:p>
    <w:p w:rsidR="008B1BCB" w:rsidRPr="00833396" w:rsidRDefault="008B1BCB" w:rsidP="008B1BCB">
      <w:pPr>
        <w:pStyle w:val="Default"/>
        <w:jc w:val="both"/>
        <w:rPr>
          <w:color w:val="auto"/>
        </w:rPr>
      </w:pPr>
    </w:p>
    <w:p w:rsidR="008B1BCB" w:rsidRPr="00833396" w:rsidRDefault="008B1BCB" w:rsidP="008B1BCB">
      <w:pPr>
        <w:pStyle w:val="Default"/>
        <w:jc w:val="both"/>
        <w:rPr>
          <w:b/>
          <w:bCs/>
          <w:color w:val="auto"/>
        </w:rPr>
      </w:pPr>
      <w:r w:rsidRPr="00833396">
        <w:rPr>
          <w:b/>
          <w:bCs/>
          <w:color w:val="auto"/>
        </w:rPr>
        <w:t xml:space="preserve">Pravidla a průběh tvorby, realizace a vyhodnocování plánu pedagogické podpory (PLPP) </w:t>
      </w:r>
    </w:p>
    <w:p w:rsidR="008B1BCB" w:rsidRPr="00833396" w:rsidRDefault="008B1BCB" w:rsidP="008B1BCB">
      <w:pPr>
        <w:pStyle w:val="Default"/>
        <w:jc w:val="both"/>
        <w:rPr>
          <w:color w:val="auto"/>
        </w:rPr>
      </w:pPr>
    </w:p>
    <w:p w:rsidR="008B1BCB" w:rsidRPr="00833396" w:rsidRDefault="008B1BCB" w:rsidP="008B1BCB">
      <w:pPr>
        <w:pStyle w:val="Default"/>
        <w:jc w:val="both"/>
        <w:rPr>
          <w:color w:val="auto"/>
        </w:rPr>
      </w:pPr>
      <w:r w:rsidRPr="00833396">
        <w:rPr>
          <w:color w:val="auto"/>
        </w:rPr>
        <w:t xml:space="preserve">Plán pedagogické podpory nadaného nebo mimořádně nadaného žáka sestavuje třídní učitel nebo učitel konkrétního vyučovacího předmětu za pomoci výchovného poradce. PLPP má písemnou podobu. Před jeho zpracováním proběhnou rozhovory s jednotlivými vyučujícími </w:t>
      </w:r>
      <w:r w:rsidRPr="00833396">
        <w:rPr>
          <w:color w:val="auto"/>
        </w:rPr>
        <w:br/>
        <w:t xml:space="preserve">s cílem stanovit např. metody práce s žákem nebo způsoby, jak kontrolovat osvojení znalostí </w:t>
      </w:r>
      <w:r w:rsidRPr="00833396">
        <w:rPr>
          <w:color w:val="auto"/>
        </w:rPr>
        <w:br/>
        <w:t xml:space="preserve">a dovedností žáka. Výchovný poradce stanoví termín přípravy PLPP a organizuje společné schůzky s rodiči, pedagogy, vedením školy i žákem samotným. Při sestavování PLPP škola </w:t>
      </w:r>
      <w:r w:rsidRPr="00833396">
        <w:rPr>
          <w:color w:val="auto"/>
        </w:rPr>
        <w:lastRenderedPageBreak/>
        <w:t xml:space="preserve">vychází z charakteristiky obsahu tohoto plánu stanovené v § 10 vyhlášky č. 27/2016 Sb. Nejpozději po 3 měsících od začátku poskytování podpůrných opatření škola vyhodnotí, zda podpůrná opatření vedou k naplnění stanovených cílů. Není-li tomu tak, doporučí škola zletilému žákovi nebo zákonnému zástupci žáka využít poradenské pomoci školského poradenského zařízení. Plán pedagogické podpory škola průběžně aktualizuje v souladu </w:t>
      </w:r>
      <w:r w:rsidRPr="00833396">
        <w:rPr>
          <w:color w:val="auto"/>
        </w:rPr>
        <w:br/>
        <w:t>s vývojem vzdělávacích potřeb žáka. S PLPP seznámí škola žáka, zákonného zástupce žáka, všechny vyučující žáka i další pedagogické pracovníky podílející se na provádění tohoto plánu. Plán obsahuje podpis osob, které s ním byly seznámeny.</w:t>
      </w:r>
    </w:p>
    <w:p w:rsidR="008B1BCB" w:rsidRPr="00833396" w:rsidRDefault="008B1BCB" w:rsidP="008B1BCB">
      <w:pPr>
        <w:pStyle w:val="Default"/>
        <w:jc w:val="both"/>
        <w:rPr>
          <w:color w:val="auto"/>
        </w:rPr>
      </w:pPr>
    </w:p>
    <w:p w:rsidR="008B1BCB" w:rsidRPr="00833396" w:rsidRDefault="008B1BCB" w:rsidP="008B1BCB">
      <w:pPr>
        <w:pStyle w:val="Default"/>
        <w:jc w:val="both"/>
        <w:rPr>
          <w:b/>
          <w:bCs/>
          <w:color w:val="auto"/>
        </w:rPr>
      </w:pPr>
      <w:r w:rsidRPr="00833396">
        <w:rPr>
          <w:b/>
          <w:bCs/>
          <w:color w:val="auto"/>
        </w:rPr>
        <w:t xml:space="preserve">Pravidla a průběh tvorby, realizace a vyhodnocování individuálního vzdělávacího plánu (IVP) </w:t>
      </w:r>
    </w:p>
    <w:p w:rsidR="008B1BCB" w:rsidRPr="00833396" w:rsidRDefault="008B1BCB" w:rsidP="008B1BCB">
      <w:pPr>
        <w:pStyle w:val="Default"/>
        <w:jc w:val="both"/>
        <w:rPr>
          <w:color w:val="auto"/>
        </w:rPr>
      </w:pPr>
    </w:p>
    <w:p w:rsidR="008B1BCB" w:rsidRPr="00833396" w:rsidRDefault="008B1BCB" w:rsidP="008B1BCB">
      <w:pPr>
        <w:pStyle w:val="Default"/>
        <w:jc w:val="both"/>
        <w:rPr>
          <w:color w:val="auto"/>
        </w:rPr>
      </w:pPr>
      <w:r w:rsidRPr="00833396">
        <w:rPr>
          <w:color w:val="auto"/>
        </w:rPr>
        <w:t xml:space="preserve">Individuální vzdělávací plán nadaného nebo mimořádně nadaného žáka sestavuje třídní učitel ve spolupráci s výchovným poradcem, školským poradenským zařízením a učiteli vyučovacích předmětů, v nichž se projevuje žákovo nadání. Nezbytná je také spolupráce se zákonnými zástupci žáka, případně se samotným žákem, zvláště je-li zletilý. IVP nadaného nebo mimořádně nadaného žáka má písemnou podobu. Při sestavování individuálního vzdělávacího plánu vychází škola z charakteristiky obsahu IVP stanovené v § 28 vyhlášky č. 27/2016 Sb. Individuální vzdělávací plán je zpracován bez zbytečného odkladu, nejpozději však do jednoho měsíce ode dne, kdy škola obdržela doporučení školského poradenského zařízení a vyjádření zletilého žáka nebo zákonného zástupce žáka. IVP může být doplňován a upravován  v průběhu školního roku podle potřeb žáka. Nejméně jednou ročně vyhodnocuje naplňování individuálního vzdělávacího plánu školské poradenské zařízení, to také sleduje průběh IVP </w:t>
      </w:r>
      <w:r w:rsidRPr="00833396">
        <w:rPr>
          <w:color w:val="auto"/>
        </w:rPr>
        <w:br/>
        <w:t xml:space="preserve">a poskytuje poradenskou podporu žákovi, zákonnému zástupci žáka a škole. Škola seznámí s podobou IVP žáka nebo zákonného zástupce žáka, není-li zletilý, a současně všechny vyučující žáka. Poskytování vzdělávání podle individuálního vzdělávacího plánu lze pouze </w:t>
      </w:r>
      <w:r w:rsidRPr="00833396">
        <w:rPr>
          <w:color w:val="auto"/>
        </w:rPr>
        <w:br/>
        <w:t>na základě písemného informovaného souhlasu zletilého žáka nebo zákonného zástupce žáka. Zahájení podpůrných opatření podle IVP musí být zaznamenáno do školní matriky.</w:t>
      </w:r>
    </w:p>
    <w:p w:rsidR="008B1BCB" w:rsidRPr="00833396" w:rsidRDefault="008B1BCB" w:rsidP="008B1BCB">
      <w:pPr>
        <w:jc w:val="both"/>
        <w:rPr>
          <w:bCs/>
        </w:rPr>
      </w:pPr>
    </w:p>
    <w:p w:rsidR="008B1BCB" w:rsidRPr="00833396" w:rsidRDefault="008B1BCB" w:rsidP="008B1BCB">
      <w:pPr>
        <w:pStyle w:val="Nadpis2"/>
      </w:pPr>
      <w:bookmarkStart w:id="49" w:name="_Toc106018065"/>
      <w:r w:rsidRPr="00833396">
        <w:t>Podmínky bezpečnosti práce a ochrany zdraví při vzdělávacích činnostech</w:t>
      </w:r>
      <w:bookmarkEnd w:id="49"/>
    </w:p>
    <w:p w:rsidR="008B1BCB" w:rsidRPr="00833396" w:rsidRDefault="008B1BCB" w:rsidP="008B1BCB"/>
    <w:p w:rsidR="008B1BCB" w:rsidRPr="00833396" w:rsidRDefault="008B1BCB" w:rsidP="008B1BCB">
      <w:pPr>
        <w:pStyle w:val="Odstavecseseznamem"/>
        <w:numPr>
          <w:ilvl w:val="0"/>
          <w:numId w:val="78"/>
        </w:numPr>
        <w:contextualSpacing w:val="0"/>
        <w:jc w:val="both"/>
      </w:pPr>
      <w:r w:rsidRPr="00833396">
        <w:t>bezpečnost a ochrana zdraví osob při vzdělávání a při činnostech, které přímo souvisejí se vzděláváním, popřípadě při jiných činnostech, podle platných právních předpisů; zabezpečení odborného dohledu nebo přímého dozoru při praktickém vyučování;</w:t>
      </w:r>
    </w:p>
    <w:p w:rsidR="008B1BCB" w:rsidRPr="00833396" w:rsidRDefault="008B1BCB" w:rsidP="008B1BCB">
      <w:pPr>
        <w:pStyle w:val="Odstavecseseznamem"/>
        <w:numPr>
          <w:ilvl w:val="0"/>
          <w:numId w:val="78"/>
        </w:numPr>
        <w:contextualSpacing w:val="0"/>
        <w:jc w:val="both"/>
      </w:pPr>
      <w:r w:rsidRPr="00833396">
        <w:t>nezávadný stav objektů, technických a ochranných zařízení a jejich údržba, pravidelná technická kontrola a revize;</w:t>
      </w:r>
    </w:p>
    <w:p w:rsidR="008B1BCB" w:rsidRPr="00833396" w:rsidRDefault="008B1BCB" w:rsidP="008B1BCB">
      <w:pPr>
        <w:pStyle w:val="Odstavecseseznamem"/>
        <w:numPr>
          <w:ilvl w:val="0"/>
          <w:numId w:val="78"/>
        </w:numPr>
        <w:contextualSpacing w:val="0"/>
        <w:jc w:val="both"/>
      </w:pPr>
      <w:r w:rsidRPr="00833396">
        <w:t>zlepšování pracovního prostředí podle požadavků hygienických předpisů a označení nebezpečných předmětů a částí využívaných prostor v souladu s příslušnými normami;</w:t>
      </w:r>
    </w:p>
    <w:p w:rsidR="008B1BCB" w:rsidRPr="00833396" w:rsidRDefault="008B1BCB" w:rsidP="008B1BCB">
      <w:pPr>
        <w:pStyle w:val="Odstavecseseznamem"/>
        <w:numPr>
          <w:ilvl w:val="0"/>
          <w:numId w:val="78"/>
        </w:numPr>
        <w:contextualSpacing w:val="0"/>
        <w:jc w:val="both"/>
      </w:pPr>
      <w:r w:rsidRPr="00833396">
        <w:t>vytváření a dodržování zvláštních pracovních podmínek mladistvých, které stanovují právní předpisy ke zvýšení ochrany jejich zdraví;</w:t>
      </w:r>
    </w:p>
    <w:p w:rsidR="008B1BCB" w:rsidRPr="00833396" w:rsidRDefault="008B1BCB" w:rsidP="008B1BCB">
      <w:pPr>
        <w:pStyle w:val="Odstavecseseznamem"/>
        <w:numPr>
          <w:ilvl w:val="0"/>
          <w:numId w:val="78"/>
        </w:numPr>
        <w:contextualSpacing w:val="0"/>
        <w:jc w:val="both"/>
      </w:pPr>
      <w:r w:rsidRPr="00833396">
        <w:t xml:space="preserve">prokazatelné upozornění nebo podrobné instruování žáků o možném ohrožení zdraví </w:t>
      </w:r>
      <w:r w:rsidRPr="00833396">
        <w:br/>
        <w:t>a bezpečnosti při všech činnostech, jichž se účastní při vyučování nebo v přímé souvislosti s ním (zejména při praktické výuce a odborné praxi), seznámí se školním řádem, zásadami bezpečného chování, případně s ustanoveními konkrétních právních norem k zajištění BOZP a požární ochrany souvisejících s činností vykonávanou žáky;</w:t>
      </w:r>
    </w:p>
    <w:p w:rsidR="008B1BCB" w:rsidRPr="00833396" w:rsidRDefault="008B1BCB" w:rsidP="008B1BCB">
      <w:pPr>
        <w:pStyle w:val="Odstavecseseznamem"/>
        <w:numPr>
          <w:ilvl w:val="0"/>
          <w:numId w:val="78"/>
        </w:numPr>
        <w:contextualSpacing w:val="0"/>
        <w:jc w:val="both"/>
      </w:pPr>
      <w:r w:rsidRPr="00833396">
        <w:lastRenderedPageBreak/>
        <w:t>soulad časové náročnosti vzdělávání podle ŠVP s počtem povinných vyučovacích hodin stanovených v rámcovém vzdělávacím programu, který respektuje fyziologické a psychické potřeby žáků, podmínky a obsah vzdělávání;</w:t>
      </w:r>
    </w:p>
    <w:p w:rsidR="008B1BCB" w:rsidRPr="00833396" w:rsidRDefault="008B1BCB" w:rsidP="008B1BCB">
      <w:pPr>
        <w:pStyle w:val="Odstavecseseznamem"/>
        <w:numPr>
          <w:ilvl w:val="0"/>
          <w:numId w:val="78"/>
        </w:numPr>
        <w:contextualSpacing w:val="0"/>
        <w:jc w:val="both"/>
      </w:pPr>
      <w:r w:rsidRPr="00833396">
        <w:t>ochrana žáků před násilím, šikanou a jinými společensky negativními jevy;</w:t>
      </w:r>
    </w:p>
    <w:p w:rsidR="008B1BCB" w:rsidRPr="00833396" w:rsidRDefault="008B1BCB" w:rsidP="008B1BCB">
      <w:pPr>
        <w:pStyle w:val="Odstavecseseznamem"/>
        <w:numPr>
          <w:ilvl w:val="0"/>
          <w:numId w:val="78"/>
        </w:numPr>
        <w:contextualSpacing w:val="0"/>
        <w:jc w:val="both"/>
        <w:rPr>
          <w:b/>
        </w:rPr>
      </w:pPr>
      <w:r w:rsidRPr="00833396">
        <w:t>vytváření prostředí a podmínek podporujících zdraví ve smyslu národního programu Zdraví pro 21. století.</w:t>
      </w:r>
      <w:bookmarkEnd w:id="32"/>
      <w:bookmarkEnd w:id="33"/>
      <w:bookmarkEnd w:id="34"/>
      <w:bookmarkEnd w:id="35"/>
      <w:bookmarkEnd w:id="36"/>
      <w:bookmarkEnd w:id="37"/>
      <w:bookmarkEnd w:id="38"/>
      <w:bookmarkEnd w:id="43"/>
      <w:bookmarkEnd w:id="44"/>
      <w:bookmarkEnd w:id="45"/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jc w:val="both"/>
        <w:rPr>
          <w:b/>
        </w:rPr>
      </w:pPr>
    </w:p>
    <w:p w:rsidR="008B1BCB" w:rsidRPr="00833396" w:rsidRDefault="008B1BCB" w:rsidP="008B1BCB">
      <w:pPr>
        <w:rPr>
          <w:rFonts w:eastAsiaTheme="majorEastAsia"/>
        </w:rPr>
      </w:pPr>
      <w:r w:rsidRPr="00833396">
        <w:rPr>
          <w:rFonts w:eastAsiaTheme="majorEastAsia"/>
        </w:rPr>
        <w:br w:type="page"/>
      </w:r>
    </w:p>
    <w:p w:rsidR="00140643" w:rsidRPr="00833396" w:rsidRDefault="00140643" w:rsidP="008B1BCB">
      <w:pPr>
        <w:pStyle w:val="Nadpis1"/>
        <w:rPr>
          <w:rFonts w:eastAsiaTheme="majorEastAsia"/>
        </w:rPr>
      </w:pPr>
      <w:bookmarkStart w:id="50" w:name="_Toc106018066"/>
      <w:r w:rsidRPr="00833396">
        <w:rPr>
          <w:rFonts w:eastAsiaTheme="majorEastAsia"/>
        </w:rPr>
        <w:lastRenderedPageBreak/>
        <w:t>Učební plán školního vzdělávacího programu</w:t>
      </w:r>
      <w:bookmarkEnd w:id="1"/>
      <w:bookmarkEnd w:id="2"/>
      <w:bookmarkEnd w:id="50"/>
    </w:p>
    <w:tbl>
      <w:tblPr>
        <w:tblW w:w="952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152"/>
        <w:gridCol w:w="497"/>
        <w:gridCol w:w="716"/>
        <w:gridCol w:w="1180"/>
        <w:gridCol w:w="1180"/>
        <w:gridCol w:w="84"/>
        <w:gridCol w:w="1180"/>
      </w:tblGrid>
      <w:tr w:rsidR="00833396" w:rsidRPr="00833396" w:rsidTr="00575C4B">
        <w:trPr>
          <w:gridAfter w:val="2"/>
          <w:wAfter w:w="1267" w:type="dxa"/>
          <w:trHeight w:val="315"/>
        </w:trPr>
        <w:tc>
          <w:tcPr>
            <w:tcW w:w="3540" w:type="dxa"/>
            <w:noWrap/>
            <w:vAlign w:val="bottom"/>
            <w:hideMark/>
          </w:tcPr>
          <w:p w:rsidR="00140643" w:rsidRPr="00833396" w:rsidRDefault="00140643">
            <w:pPr>
              <w:rPr>
                <w:b/>
                <w:bCs/>
              </w:rPr>
            </w:pPr>
            <w:r w:rsidRPr="00833396">
              <w:rPr>
                <w:b/>
                <w:bCs/>
              </w:rPr>
              <w:t>Název ŠVP:</w:t>
            </w:r>
          </w:p>
        </w:tc>
        <w:tc>
          <w:tcPr>
            <w:tcW w:w="1649" w:type="dxa"/>
            <w:gridSpan w:val="2"/>
            <w:noWrap/>
            <w:vAlign w:val="bottom"/>
            <w:hideMark/>
          </w:tcPr>
          <w:p w:rsidR="00140643" w:rsidRPr="00833396" w:rsidRDefault="00140643">
            <w:pPr>
              <w:rPr>
                <w:b/>
                <w:bCs/>
              </w:rPr>
            </w:pPr>
            <w:r w:rsidRPr="00833396">
              <w:rPr>
                <w:b/>
                <w:bCs/>
              </w:rPr>
              <w:t>Cukrář</w:t>
            </w:r>
          </w:p>
        </w:tc>
        <w:tc>
          <w:tcPr>
            <w:tcW w:w="713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</w:tr>
      <w:tr w:rsidR="00833396" w:rsidRPr="00833396" w:rsidTr="00575C4B">
        <w:trPr>
          <w:trHeight w:val="300"/>
        </w:trPr>
        <w:tc>
          <w:tcPr>
            <w:tcW w:w="3540" w:type="dxa"/>
            <w:noWrap/>
            <w:vAlign w:val="bottom"/>
            <w:hideMark/>
          </w:tcPr>
          <w:p w:rsidR="00140643" w:rsidRPr="00833396" w:rsidRDefault="00140643">
            <w:pPr>
              <w:rPr>
                <w:szCs w:val="20"/>
              </w:rPr>
            </w:pPr>
            <w:r w:rsidRPr="00833396">
              <w:rPr>
                <w:szCs w:val="20"/>
              </w:rPr>
              <w:t>Kód a název oboru vzdělání:</w:t>
            </w:r>
          </w:p>
        </w:tc>
        <w:tc>
          <w:tcPr>
            <w:tcW w:w="2365" w:type="dxa"/>
            <w:gridSpan w:val="3"/>
            <w:noWrap/>
            <w:vAlign w:val="bottom"/>
            <w:hideMark/>
          </w:tcPr>
          <w:p w:rsidR="00140643" w:rsidRPr="00833396" w:rsidRDefault="00140643">
            <w:pPr>
              <w:rPr>
                <w:szCs w:val="20"/>
              </w:rPr>
            </w:pPr>
            <w:r w:rsidRPr="00833396">
              <w:rPr>
                <w:szCs w:val="20"/>
              </w:rPr>
              <w:t>29-54-H/01 Cukrář</w:t>
            </w:r>
          </w:p>
        </w:tc>
        <w:tc>
          <w:tcPr>
            <w:tcW w:w="2444" w:type="dxa"/>
            <w:gridSpan w:val="3"/>
            <w:noWrap/>
            <w:vAlign w:val="bottom"/>
          </w:tcPr>
          <w:p w:rsidR="00140643" w:rsidRPr="00833396" w:rsidRDefault="00140643">
            <w:pPr>
              <w:rPr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</w:tr>
      <w:tr w:rsidR="00833396" w:rsidRPr="00833396" w:rsidTr="00575C4B">
        <w:trPr>
          <w:trHeight w:val="300"/>
        </w:trPr>
        <w:tc>
          <w:tcPr>
            <w:tcW w:w="3540" w:type="dxa"/>
            <w:noWrap/>
            <w:vAlign w:val="bottom"/>
            <w:hideMark/>
          </w:tcPr>
          <w:p w:rsidR="00140643" w:rsidRPr="00833396" w:rsidRDefault="00140643">
            <w:pPr>
              <w:rPr>
                <w:szCs w:val="20"/>
              </w:rPr>
            </w:pPr>
            <w:r w:rsidRPr="00833396">
              <w:rPr>
                <w:szCs w:val="20"/>
              </w:rPr>
              <w:t>Délka a forma vzdělávání:</w:t>
            </w:r>
          </w:p>
        </w:tc>
        <w:tc>
          <w:tcPr>
            <w:tcW w:w="1649" w:type="dxa"/>
            <w:gridSpan w:val="2"/>
            <w:noWrap/>
            <w:vAlign w:val="bottom"/>
            <w:hideMark/>
          </w:tcPr>
          <w:p w:rsidR="00140643" w:rsidRPr="00833396" w:rsidRDefault="00140643">
            <w:pPr>
              <w:rPr>
                <w:szCs w:val="20"/>
              </w:rPr>
            </w:pPr>
            <w:r w:rsidRPr="00833396">
              <w:rPr>
                <w:szCs w:val="20"/>
              </w:rPr>
              <w:t>Tříleté denní</w:t>
            </w:r>
          </w:p>
        </w:tc>
        <w:tc>
          <w:tcPr>
            <w:tcW w:w="713" w:type="dxa"/>
            <w:noWrap/>
            <w:vAlign w:val="bottom"/>
          </w:tcPr>
          <w:p w:rsidR="00140643" w:rsidRPr="00833396" w:rsidRDefault="00140643">
            <w:pPr>
              <w:rPr>
                <w:szCs w:val="20"/>
              </w:rPr>
            </w:pPr>
          </w:p>
        </w:tc>
        <w:tc>
          <w:tcPr>
            <w:tcW w:w="2444" w:type="dxa"/>
            <w:gridSpan w:val="3"/>
            <w:noWrap/>
            <w:vAlign w:val="bottom"/>
          </w:tcPr>
          <w:p w:rsidR="00140643" w:rsidRPr="00833396" w:rsidRDefault="00140643">
            <w:pPr>
              <w:rPr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</w:tr>
      <w:tr w:rsidR="00833396" w:rsidRPr="00833396" w:rsidTr="00575C4B">
        <w:trPr>
          <w:trHeight w:val="300"/>
        </w:trPr>
        <w:tc>
          <w:tcPr>
            <w:tcW w:w="3540" w:type="dxa"/>
            <w:noWrap/>
            <w:vAlign w:val="bottom"/>
            <w:hideMark/>
          </w:tcPr>
          <w:p w:rsidR="00140643" w:rsidRPr="00833396" w:rsidRDefault="00140643">
            <w:pPr>
              <w:rPr>
                <w:szCs w:val="20"/>
              </w:rPr>
            </w:pPr>
            <w:r w:rsidRPr="00833396">
              <w:rPr>
                <w:szCs w:val="20"/>
              </w:rPr>
              <w:t>Stupeň poskytovaného vzdělání:</w:t>
            </w:r>
          </w:p>
        </w:tc>
        <w:tc>
          <w:tcPr>
            <w:tcW w:w="4809" w:type="dxa"/>
            <w:gridSpan w:val="6"/>
            <w:noWrap/>
            <w:vAlign w:val="bottom"/>
            <w:hideMark/>
          </w:tcPr>
          <w:p w:rsidR="00140643" w:rsidRPr="00833396" w:rsidRDefault="00140643">
            <w:pPr>
              <w:rPr>
                <w:szCs w:val="20"/>
              </w:rPr>
            </w:pPr>
            <w:r w:rsidRPr="00833396">
              <w:rPr>
                <w:szCs w:val="20"/>
              </w:rPr>
              <w:t>Střední vzdělání s výučním listem</w:t>
            </w: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</w:tr>
      <w:tr w:rsidR="00833396" w:rsidRPr="00833396" w:rsidTr="00575C4B">
        <w:trPr>
          <w:trHeight w:val="300"/>
        </w:trPr>
        <w:tc>
          <w:tcPr>
            <w:tcW w:w="3540" w:type="dxa"/>
            <w:noWrap/>
            <w:vAlign w:val="bottom"/>
            <w:hideMark/>
          </w:tcPr>
          <w:p w:rsidR="00140643" w:rsidRPr="00833396" w:rsidRDefault="00140643">
            <w:pPr>
              <w:rPr>
                <w:szCs w:val="20"/>
              </w:rPr>
            </w:pPr>
            <w:r w:rsidRPr="00833396">
              <w:rPr>
                <w:szCs w:val="20"/>
              </w:rPr>
              <w:t>Platnost ŠVP:</w:t>
            </w:r>
          </w:p>
        </w:tc>
        <w:tc>
          <w:tcPr>
            <w:tcW w:w="4809" w:type="dxa"/>
            <w:gridSpan w:val="6"/>
            <w:noWrap/>
            <w:vAlign w:val="bottom"/>
            <w:hideMark/>
          </w:tcPr>
          <w:p w:rsidR="00140643" w:rsidRPr="00833396" w:rsidRDefault="00140643" w:rsidP="00606B5E">
            <w:pPr>
              <w:rPr>
                <w:szCs w:val="20"/>
              </w:rPr>
            </w:pPr>
            <w:r w:rsidRPr="00833396">
              <w:rPr>
                <w:szCs w:val="20"/>
              </w:rPr>
              <w:t>od 1. 9. 20</w:t>
            </w:r>
            <w:r w:rsidR="00606B5E" w:rsidRPr="00833396">
              <w:rPr>
                <w:szCs w:val="20"/>
              </w:rPr>
              <w:t>22</w:t>
            </w:r>
            <w:r w:rsidRPr="00833396">
              <w:rPr>
                <w:szCs w:val="20"/>
              </w:rPr>
              <w:t xml:space="preserve"> počínaje 1.  ročníkem</w:t>
            </w: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</w:tr>
      <w:tr w:rsidR="00833396" w:rsidRPr="00833396" w:rsidTr="00575C4B">
        <w:trPr>
          <w:gridAfter w:val="2"/>
          <w:wAfter w:w="1264" w:type="dxa"/>
          <w:trHeight w:val="300"/>
        </w:trPr>
        <w:tc>
          <w:tcPr>
            <w:tcW w:w="3540" w:type="dxa"/>
            <w:noWrap/>
            <w:vAlign w:val="bottom"/>
          </w:tcPr>
          <w:p w:rsidR="00140643" w:rsidRPr="00833396" w:rsidRDefault="00140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</w:tr>
      <w:tr w:rsidR="00833396" w:rsidRPr="00833396" w:rsidTr="00575C4B">
        <w:trPr>
          <w:gridAfter w:val="2"/>
          <w:wAfter w:w="1264" w:type="dxa"/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43" w:rsidRPr="00833396" w:rsidRDefault="00140643">
            <w:pPr>
              <w:jc w:val="center"/>
              <w:rPr>
                <w:b/>
                <w:bCs/>
              </w:rPr>
            </w:pPr>
            <w:r w:rsidRPr="00833396">
              <w:rPr>
                <w:b/>
                <w:bCs/>
              </w:rPr>
              <w:t>Vyučovací předměty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>
            <w:pPr>
              <w:jc w:val="center"/>
              <w:rPr>
                <w:b/>
                <w:bCs/>
              </w:rPr>
            </w:pPr>
            <w:r w:rsidRPr="00833396">
              <w:rPr>
                <w:b/>
                <w:bCs/>
              </w:rPr>
              <w:t>1. roč.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>
            <w:pPr>
              <w:jc w:val="center"/>
              <w:rPr>
                <w:b/>
                <w:bCs/>
              </w:rPr>
            </w:pPr>
            <w:r w:rsidRPr="00833396">
              <w:rPr>
                <w:b/>
                <w:bCs/>
              </w:rPr>
              <w:t>2. roč.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>
            <w:pPr>
              <w:jc w:val="center"/>
              <w:rPr>
                <w:b/>
                <w:bCs/>
              </w:rPr>
            </w:pPr>
            <w:r w:rsidRPr="00833396">
              <w:rPr>
                <w:b/>
                <w:bCs/>
              </w:rPr>
              <w:t>3. roč.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>
            <w:pPr>
              <w:jc w:val="center"/>
              <w:rPr>
                <w:b/>
                <w:bCs/>
              </w:rPr>
            </w:pPr>
            <w:r w:rsidRPr="00833396">
              <w:rPr>
                <w:b/>
                <w:bCs/>
              </w:rPr>
              <w:t>Celkem</w:t>
            </w:r>
          </w:p>
        </w:tc>
      </w:tr>
      <w:tr w:rsidR="00833396" w:rsidRPr="00833396" w:rsidTr="00575C4B">
        <w:trPr>
          <w:gridAfter w:val="2"/>
          <w:wAfter w:w="1264" w:type="dxa"/>
          <w:trHeight w:val="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43" w:rsidRPr="00833396" w:rsidRDefault="00140643" w:rsidP="00575C4B">
            <w:pPr>
              <w:jc w:val="center"/>
              <w:rPr>
                <w:b/>
                <w:bCs/>
              </w:rPr>
            </w:pPr>
            <w:r w:rsidRPr="00833396">
              <w:rPr>
                <w:b/>
                <w:bCs/>
              </w:rPr>
              <w:t>Povinné vyučovací předměty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  <w:rPr>
                <w:b/>
                <w:bCs/>
              </w:rPr>
            </w:pP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Český jazyk a literatura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5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606B5E" w:rsidP="00575C4B">
            <w:r w:rsidRPr="00833396">
              <w:t>A</w:t>
            </w:r>
            <w:r w:rsidR="00140643" w:rsidRPr="00833396">
              <w:t>nglický jazyk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6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Občanská nauka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3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Chemie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Fyzika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Biologie a ekologie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Matematika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4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Tělesná výchova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3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43" w:rsidRPr="00833396" w:rsidRDefault="00140643" w:rsidP="00575C4B">
            <w:r w:rsidRPr="00833396">
              <w:t>Informační a komunikační technologie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3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Ekonomika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3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Cukrářská technologie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7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Suroviny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5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Výtvarná příprava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2</w:t>
            </w:r>
          </w:p>
        </w:tc>
      </w:tr>
      <w:tr w:rsidR="00833396" w:rsidRPr="00833396" w:rsidTr="00575C4B">
        <w:trPr>
          <w:gridAfter w:val="2"/>
          <w:wAfter w:w="1264" w:type="dxa"/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Stroje a zařízení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643" w:rsidRPr="00833396" w:rsidRDefault="00140643" w:rsidP="00575C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2</w:t>
            </w:r>
          </w:p>
        </w:tc>
      </w:tr>
      <w:tr w:rsidR="00833396" w:rsidRPr="00833396" w:rsidTr="00575C4B">
        <w:trPr>
          <w:gridAfter w:val="2"/>
          <w:wAfter w:w="1264" w:type="dxa"/>
          <w:trHeight w:val="4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r w:rsidRPr="00833396">
              <w:t>Odborný výcvik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 w:rsidP="00575C4B">
            <w:pPr>
              <w:jc w:val="center"/>
            </w:pPr>
            <w:r w:rsidRPr="00833396">
              <w:t>50</w:t>
            </w:r>
          </w:p>
        </w:tc>
      </w:tr>
      <w:tr w:rsidR="00833396" w:rsidRPr="00833396" w:rsidTr="00575C4B">
        <w:trPr>
          <w:gridAfter w:val="2"/>
          <w:wAfter w:w="1264" w:type="dxa"/>
          <w:trHeight w:val="315"/>
        </w:trPr>
        <w:tc>
          <w:tcPr>
            <w:tcW w:w="3540" w:type="dxa"/>
            <w:noWrap/>
            <w:vAlign w:val="bottom"/>
          </w:tcPr>
          <w:p w:rsidR="00140643" w:rsidRPr="00833396" w:rsidRDefault="00140643"/>
        </w:tc>
        <w:tc>
          <w:tcPr>
            <w:tcW w:w="1152" w:type="dxa"/>
            <w:noWrap/>
            <w:vAlign w:val="bottom"/>
          </w:tcPr>
          <w:p w:rsidR="00140643" w:rsidRPr="00833396" w:rsidRDefault="00140643">
            <w:pPr>
              <w:jc w:val="center"/>
            </w:pPr>
          </w:p>
        </w:tc>
        <w:tc>
          <w:tcPr>
            <w:tcW w:w="1213" w:type="dxa"/>
            <w:gridSpan w:val="2"/>
            <w:noWrap/>
            <w:vAlign w:val="bottom"/>
          </w:tcPr>
          <w:p w:rsidR="00140643" w:rsidRPr="00833396" w:rsidRDefault="00140643">
            <w:pPr>
              <w:jc w:val="center"/>
            </w:pP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jc w:val="center"/>
            </w:pP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jc w:val="center"/>
            </w:pPr>
          </w:p>
        </w:tc>
      </w:tr>
      <w:tr w:rsidR="00833396" w:rsidRPr="00833396" w:rsidTr="00575C4B">
        <w:trPr>
          <w:gridAfter w:val="2"/>
          <w:wAfter w:w="1264" w:type="dxa"/>
          <w:trHeight w:val="5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43" w:rsidRPr="00833396" w:rsidRDefault="00140643">
            <w:pPr>
              <w:rPr>
                <w:b/>
                <w:bCs/>
              </w:rPr>
            </w:pPr>
            <w:r w:rsidRPr="00833396">
              <w:rPr>
                <w:b/>
                <w:bCs/>
              </w:rPr>
              <w:t xml:space="preserve">Celkem týdenních vyučovacích hodin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>
            <w:pPr>
              <w:jc w:val="center"/>
              <w:rPr>
                <w:b/>
                <w:bCs/>
              </w:rPr>
            </w:pPr>
            <w:r w:rsidRPr="00833396">
              <w:rPr>
                <w:b/>
                <w:bCs/>
              </w:rPr>
              <w:t>30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>
            <w:pPr>
              <w:jc w:val="center"/>
              <w:rPr>
                <w:b/>
                <w:bCs/>
              </w:rPr>
            </w:pPr>
            <w:r w:rsidRPr="00833396">
              <w:rPr>
                <w:b/>
                <w:bCs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>
            <w:pPr>
              <w:jc w:val="center"/>
              <w:rPr>
                <w:b/>
                <w:bCs/>
              </w:rPr>
            </w:pPr>
            <w:r w:rsidRPr="00833396">
              <w:rPr>
                <w:b/>
                <w:bCs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43" w:rsidRPr="00833396" w:rsidRDefault="00140643">
            <w:pPr>
              <w:jc w:val="center"/>
              <w:rPr>
                <w:b/>
                <w:bCs/>
              </w:rPr>
            </w:pPr>
            <w:r w:rsidRPr="00833396">
              <w:rPr>
                <w:b/>
                <w:bCs/>
              </w:rPr>
              <w:t>96</w:t>
            </w:r>
          </w:p>
        </w:tc>
      </w:tr>
      <w:tr w:rsidR="00833396" w:rsidRPr="00833396" w:rsidTr="00575C4B">
        <w:trPr>
          <w:gridAfter w:val="2"/>
          <w:wAfter w:w="1264" w:type="dxa"/>
          <w:trHeight w:val="300"/>
        </w:trPr>
        <w:tc>
          <w:tcPr>
            <w:tcW w:w="354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  <w:p w:rsidR="00606B5E" w:rsidRPr="00833396" w:rsidRDefault="00606B5E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</w:tr>
      <w:tr w:rsidR="00833396" w:rsidRPr="00833396" w:rsidTr="00575C4B">
        <w:trPr>
          <w:gridAfter w:val="2"/>
          <w:wAfter w:w="1264" w:type="dxa"/>
          <w:trHeight w:val="300"/>
        </w:trPr>
        <w:tc>
          <w:tcPr>
            <w:tcW w:w="8265" w:type="dxa"/>
            <w:gridSpan w:val="6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</w:tr>
      <w:tr w:rsidR="00833396" w:rsidRPr="00833396" w:rsidTr="00575C4B">
        <w:trPr>
          <w:gridAfter w:val="2"/>
          <w:wAfter w:w="1267" w:type="dxa"/>
          <w:trHeight w:val="300"/>
        </w:trPr>
        <w:tc>
          <w:tcPr>
            <w:tcW w:w="354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</w:tr>
      <w:tr w:rsidR="00833396" w:rsidRPr="00833396" w:rsidTr="00575C4B">
        <w:trPr>
          <w:gridAfter w:val="2"/>
          <w:wAfter w:w="1264" w:type="dxa"/>
          <w:trHeight w:val="300"/>
        </w:trPr>
        <w:tc>
          <w:tcPr>
            <w:tcW w:w="8265" w:type="dxa"/>
            <w:gridSpan w:val="6"/>
            <w:noWrap/>
            <w:vAlign w:val="bottom"/>
          </w:tcPr>
          <w:p w:rsidR="00140643" w:rsidRPr="00833396" w:rsidRDefault="00140643">
            <w:pPr>
              <w:rPr>
                <w:sz w:val="20"/>
                <w:szCs w:val="20"/>
              </w:rPr>
            </w:pPr>
          </w:p>
        </w:tc>
      </w:tr>
      <w:tr w:rsidR="00575C4B" w:rsidRPr="00833396" w:rsidTr="00575C4B">
        <w:trPr>
          <w:gridAfter w:val="2"/>
          <w:wAfter w:w="1264" w:type="dxa"/>
          <w:trHeight w:val="300"/>
        </w:trPr>
        <w:tc>
          <w:tcPr>
            <w:tcW w:w="8265" w:type="dxa"/>
            <w:gridSpan w:val="6"/>
            <w:noWrap/>
            <w:vAlign w:val="bottom"/>
          </w:tcPr>
          <w:p w:rsidR="00140643" w:rsidRPr="00833396" w:rsidRDefault="00140643" w:rsidP="008B1BCB"/>
        </w:tc>
      </w:tr>
    </w:tbl>
    <w:p w:rsidR="00140643" w:rsidRPr="00833396" w:rsidRDefault="00140643" w:rsidP="008B1BCB"/>
    <w:p w:rsidR="00140643" w:rsidRPr="00833396" w:rsidRDefault="00140643" w:rsidP="008B1BCB"/>
    <w:p w:rsidR="00140643" w:rsidRPr="00833396" w:rsidRDefault="00140643" w:rsidP="00140643"/>
    <w:p w:rsidR="008A0B8A" w:rsidRPr="00833396" w:rsidRDefault="008A0B8A" w:rsidP="00477273">
      <w:pPr>
        <w:jc w:val="both"/>
      </w:pPr>
    </w:p>
    <w:sectPr w:rsidR="008A0B8A" w:rsidRPr="00833396" w:rsidSect="008B1BCB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CB" w:rsidRDefault="008B1BCB" w:rsidP="008B1BCB">
      <w:r>
        <w:separator/>
      </w:r>
    </w:p>
  </w:endnote>
  <w:endnote w:type="continuationSeparator" w:id="0">
    <w:p w:rsidR="008B1BCB" w:rsidRDefault="008B1BCB" w:rsidP="008B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890956999"/>
      <w:docPartObj>
        <w:docPartGallery w:val="Page Numbers (Bottom of Page)"/>
        <w:docPartUnique/>
      </w:docPartObj>
    </w:sdtPr>
    <w:sdtEndPr/>
    <w:sdtContent>
      <w:p w:rsidR="008B1BCB" w:rsidRPr="007A059F" w:rsidRDefault="008B1BCB">
        <w:pPr>
          <w:pStyle w:val="Zpat"/>
          <w:jc w:val="right"/>
          <w:rPr>
            <w:sz w:val="20"/>
          </w:rPr>
        </w:pPr>
        <w:r w:rsidRPr="007A059F">
          <w:rPr>
            <w:sz w:val="20"/>
          </w:rPr>
          <w:fldChar w:fldCharType="begin"/>
        </w:r>
        <w:r w:rsidRPr="007A059F">
          <w:rPr>
            <w:sz w:val="20"/>
          </w:rPr>
          <w:instrText>PAGE   \* MERGEFORMAT</w:instrText>
        </w:r>
        <w:r w:rsidRPr="007A059F">
          <w:rPr>
            <w:sz w:val="20"/>
          </w:rPr>
          <w:fldChar w:fldCharType="separate"/>
        </w:r>
        <w:r w:rsidR="00992FF5" w:rsidRPr="00992FF5">
          <w:rPr>
            <w:noProof/>
            <w:sz w:val="20"/>
            <w:lang w:val="cs-CZ"/>
          </w:rPr>
          <w:t>14</w:t>
        </w:r>
        <w:r w:rsidRPr="007A059F">
          <w:rPr>
            <w:sz w:val="20"/>
          </w:rPr>
          <w:fldChar w:fldCharType="end"/>
        </w:r>
      </w:p>
    </w:sdtContent>
  </w:sdt>
  <w:p w:rsidR="008B1BCB" w:rsidRPr="007A059F" w:rsidRDefault="008B1BCB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CB" w:rsidRDefault="008B1BCB" w:rsidP="008B1BCB">
      <w:r>
        <w:separator/>
      </w:r>
    </w:p>
  </w:footnote>
  <w:footnote w:type="continuationSeparator" w:id="0">
    <w:p w:rsidR="008B1BCB" w:rsidRDefault="008B1BCB" w:rsidP="008B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CB" w:rsidRPr="001E76CF" w:rsidRDefault="008B1BCB" w:rsidP="008B1BCB">
    <w:pPr>
      <w:tabs>
        <w:tab w:val="center" w:pos="3402"/>
      </w:tabs>
      <w:ind w:left="-1276" w:right="-142"/>
      <w:jc w:val="center"/>
      <w:rPr>
        <w:b/>
        <w:sz w:val="4"/>
        <w:szCs w:val="14"/>
      </w:rPr>
    </w:pPr>
  </w:p>
  <w:p w:rsidR="008B1BCB" w:rsidRPr="00FF3B13" w:rsidRDefault="008B1BCB" w:rsidP="008B1BCB">
    <w:pPr>
      <w:tabs>
        <w:tab w:val="center" w:pos="3402"/>
      </w:tabs>
      <w:spacing w:line="220" w:lineRule="exact"/>
      <w:ind w:left="-1276" w:right="-142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7B44B41F" wp14:editId="15BF0B6A">
          <wp:simplePos x="0" y="0"/>
          <wp:positionH relativeFrom="margin">
            <wp:posOffset>4503420</wp:posOffset>
          </wp:positionH>
          <wp:positionV relativeFrom="margin">
            <wp:posOffset>-1082411</wp:posOffset>
          </wp:positionV>
          <wp:extent cx="1260000" cy="78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kola bez mech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0"/>
        <w:szCs w:val="36"/>
      </w:rPr>
      <w:drawing>
        <wp:anchor distT="0" distB="0" distL="114300" distR="114300" simplePos="0" relativeHeight="251659264" behindDoc="1" locked="0" layoutInCell="1" allowOverlap="1" wp14:anchorId="5D25A89D" wp14:editId="08C27757">
          <wp:simplePos x="0" y="0"/>
          <wp:positionH relativeFrom="column">
            <wp:posOffset>-7129</wp:posOffset>
          </wp:positionH>
          <wp:positionV relativeFrom="page">
            <wp:posOffset>515620</wp:posOffset>
          </wp:positionV>
          <wp:extent cx="453390" cy="767715"/>
          <wp:effectExtent l="0" t="0" r="3810" b="0"/>
          <wp:wrapNone/>
          <wp:docPr id="5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B13">
      <w:rPr>
        <w:b/>
        <w:sz w:val="14"/>
        <w:szCs w:val="14"/>
      </w:rPr>
      <w:t>Střední škola gastronomie a služeb, Frýdek-Místek, tř. T. G. Masaryka 451, příspěvková organizace</w:t>
    </w:r>
  </w:p>
  <w:p w:rsidR="008B1BCB" w:rsidRDefault="008B1BCB" w:rsidP="008B1BCB">
    <w:pPr>
      <w:tabs>
        <w:tab w:val="center" w:pos="3402"/>
      </w:tabs>
      <w:spacing w:line="220" w:lineRule="exact"/>
      <w:ind w:left="-1276"/>
      <w:jc w:val="center"/>
      <w:rPr>
        <w:b/>
        <w:sz w:val="14"/>
        <w:szCs w:val="14"/>
      </w:rPr>
    </w:pPr>
    <w:r w:rsidRPr="00FF3B13">
      <w:rPr>
        <w:sz w:val="14"/>
        <w:szCs w:val="14"/>
      </w:rPr>
      <w:t xml:space="preserve">Název školního vzdělávacího programu: </w:t>
    </w:r>
    <w:r w:rsidR="0028695F">
      <w:rPr>
        <w:b/>
        <w:sz w:val="14"/>
        <w:szCs w:val="14"/>
      </w:rPr>
      <w:t>Cukrář</w:t>
    </w:r>
  </w:p>
  <w:p w:rsidR="008B1BCB" w:rsidRPr="00FF3B13" w:rsidRDefault="008B1BCB" w:rsidP="008B1BCB">
    <w:pPr>
      <w:tabs>
        <w:tab w:val="center" w:pos="3402"/>
      </w:tabs>
      <w:spacing w:line="220" w:lineRule="exact"/>
      <w:ind w:left="-1276"/>
      <w:jc w:val="center"/>
      <w:rPr>
        <w:sz w:val="14"/>
        <w:szCs w:val="14"/>
      </w:rPr>
    </w:pPr>
    <w:r w:rsidRPr="00FF3B13">
      <w:rPr>
        <w:sz w:val="14"/>
        <w:szCs w:val="14"/>
      </w:rPr>
      <w:t xml:space="preserve">Kód a název oboru vzdělání: </w:t>
    </w:r>
    <w:r w:rsidR="0028695F" w:rsidRPr="0028695F">
      <w:rPr>
        <w:b/>
        <w:sz w:val="14"/>
        <w:szCs w:val="14"/>
      </w:rPr>
      <w:t xml:space="preserve">29-54-H/01  Cukrář  </w:t>
    </w:r>
  </w:p>
  <w:p w:rsidR="008B1BCB" w:rsidRPr="00FF3B13" w:rsidRDefault="008B1BCB" w:rsidP="008B1BCB">
    <w:pPr>
      <w:tabs>
        <w:tab w:val="center" w:pos="3402"/>
      </w:tabs>
      <w:spacing w:line="220" w:lineRule="exact"/>
      <w:ind w:left="-1276"/>
      <w:jc w:val="center"/>
      <w:rPr>
        <w:sz w:val="14"/>
        <w:szCs w:val="14"/>
      </w:rPr>
    </w:pPr>
    <w:r w:rsidRPr="00FF3B13">
      <w:rPr>
        <w:sz w:val="14"/>
        <w:szCs w:val="14"/>
      </w:rPr>
      <w:t xml:space="preserve">Stupeň poskytovaného vzdělání: </w:t>
    </w:r>
    <w:r w:rsidRPr="00B11B61">
      <w:rPr>
        <w:b/>
        <w:sz w:val="14"/>
        <w:szCs w:val="14"/>
      </w:rPr>
      <w:t>Střední vzdělání s výučním listem</w:t>
    </w:r>
  </w:p>
  <w:p w:rsidR="008B1BCB" w:rsidRPr="00FF3B13" w:rsidRDefault="008B1BCB" w:rsidP="008B1BCB">
    <w:pPr>
      <w:tabs>
        <w:tab w:val="center" w:pos="3402"/>
      </w:tabs>
      <w:spacing w:line="220" w:lineRule="exact"/>
      <w:ind w:left="-1276"/>
      <w:jc w:val="center"/>
      <w:rPr>
        <w:sz w:val="14"/>
        <w:szCs w:val="14"/>
      </w:rPr>
    </w:pPr>
    <w:r w:rsidRPr="00FF3B13">
      <w:rPr>
        <w:sz w:val="14"/>
        <w:szCs w:val="14"/>
      </w:rPr>
      <w:t xml:space="preserve">Délka a forma vzdělávání: </w:t>
    </w:r>
    <w:r>
      <w:rPr>
        <w:b/>
        <w:sz w:val="14"/>
        <w:szCs w:val="14"/>
      </w:rPr>
      <w:t>Tří</w:t>
    </w:r>
    <w:r w:rsidRPr="00FF3B13">
      <w:rPr>
        <w:b/>
        <w:sz w:val="14"/>
        <w:szCs w:val="14"/>
      </w:rPr>
      <w:t>leté denní studium</w:t>
    </w:r>
  </w:p>
  <w:p w:rsidR="008B1BCB" w:rsidRPr="00FF3B13" w:rsidRDefault="008B1BCB" w:rsidP="008B1BCB">
    <w:pPr>
      <w:tabs>
        <w:tab w:val="center" w:pos="3402"/>
      </w:tabs>
      <w:spacing w:line="220" w:lineRule="exact"/>
      <w:ind w:left="-1276"/>
      <w:jc w:val="center"/>
      <w:rPr>
        <w:sz w:val="14"/>
        <w:szCs w:val="14"/>
      </w:rPr>
    </w:pPr>
    <w:r w:rsidRPr="00FF3B13">
      <w:rPr>
        <w:sz w:val="14"/>
        <w:szCs w:val="14"/>
      </w:rPr>
      <w:t xml:space="preserve">Platnost ŠVP od </w:t>
    </w:r>
    <w:r>
      <w:rPr>
        <w:b/>
        <w:sz w:val="14"/>
        <w:szCs w:val="14"/>
      </w:rPr>
      <w:t>1. září 2022</w:t>
    </w:r>
    <w:r w:rsidRPr="00B11B61">
      <w:rPr>
        <w:b/>
        <w:sz w:val="14"/>
        <w:szCs w:val="14"/>
      </w:rPr>
      <w:t xml:space="preserve"> počínaje 1. ročníkem</w:t>
    </w:r>
  </w:p>
  <w:p w:rsidR="008B1BCB" w:rsidRDefault="008B1B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AD1"/>
    <w:multiLevelType w:val="hybridMultilevel"/>
    <w:tmpl w:val="C09CCF50"/>
    <w:lvl w:ilvl="0" w:tplc="242293AE">
      <w:start w:val="3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 w15:restartNumberingAfterBreak="0">
    <w:nsid w:val="01914B0C"/>
    <w:multiLevelType w:val="hybridMultilevel"/>
    <w:tmpl w:val="8506979A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68036B"/>
    <w:multiLevelType w:val="hybridMultilevel"/>
    <w:tmpl w:val="7BD62BA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2004F"/>
    <w:multiLevelType w:val="hybridMultilevel"/>
    <w:tmpl w:val="285CCCA4"/>
    <w:lvl w:ilvl="0" w:tplc="0D862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C33AE"/>
    <w:multiLevelType w:val="hybridMultilevel"/>
    <w:tmpl w:val="A544CAF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54ECD"/>
    <w:multiLevelType w:val="hybridMultilevel"/>
    <w:tmpl w:val="AEB295E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4457A"/>
    <w:multiLevelType w:val="hybridMultilevel"/>
    <w:tmpl w:val="2012C214"/>
    <w:lvl w:ilvl="0" w:tplc="7F08F188">
      <w:start w:val="1"/>
      <w:numFmt w:val="bullet"/>
      <w:lvlText w:val="-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813A7"/>
    <w:multiLevelType w:val="hybridMultilevel"/>
    <w:tmpl w:val="27880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D4EE4"/>
    <w:multiLevelType w:val="hybridMultilevel"/>
    <w:tmpl w:val="7B1665DC"/>
    <w:lvl w:ilvl="0" w:tplc="E5F0A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071E8"/>
    <w:multiLevelType w:val="hybridMultilevel"/>
    <w:tmpl w:val="53F8DB1E"/>
    <w:lvl w:ilvl="0" w:tplc="852E9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33F26"/>
    <w:multiLevelType w:val="hybridMultilevel"/>
    <w:tmpl w:val="972AA15E"/>
    <w:lvl w:ilvl="0" w:tplc="3828B502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5D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6EA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6EF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A0F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E48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2AF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65B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663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8C179A"/>
    <w:multiLevelType w:val="hybridMultilevel"/>
    <w:tmpl w:val="3CF860E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B0378"/>
    <w:multiLevelType w:val="hybridMultilevel"/>
    <w:tmpl w:val="726AB44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FF225F"/>
    <w:multiLevelType w:val="hybridMultilevel"/>
    <w:tmpl w:val="9D52D3D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1C675D"/>
    <w:multiLevelType w:val="hybridMultilevel"/>
    <w:tmpl w:val="71EAB39C"/>
    <w:lvl w:ilvl="0" w:tplc="6D7ED8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FF30C0D"/>
    <w:multiLevelType w:val="hybridMultilevel"/>
    <w:tmpl w:val="1B08813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135626"/>
    <w:multiLevelType w:val="hybridMultilevel"/>
    <w:tmpl w:val="5D08844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613EE"/>
    <w:multiLevelType w:val="hybridMultilevel"/>
    <w:tmpl w:val="745C8922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8F3C28"/>
    <w:multiLevelType w:val="hybridMultilevel"/>
    <w:tmpl w:val="35A42B3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FC72B4"/>
    <w:multiLevelType w:val="hybridMultilevel"/>
    <w:tmpl w:val="535AF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CF4288"/>
    <w:multiLevelType w:val="hybridMultilevel"/>
    <w:tmpl w:val="366299FE"/>
    <w:lvl w:ilvl="0" w:tplc="194A7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413FE3"/>
    <w:multiLevelType w:val="hybridMultilevel"/>
    <w:tmpl w:val="71400D4C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5F563D"/>
    <w:multiLevelType w:val="hybridMultilevel"/>
    <w:tmpl w:val="4E2C4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ED1384"/>
    <w:multiLevelType w:val="hybridMultilevel"/>
    <w:tmpl w:val="3678F85C"/>
    <w:lvl w:ilvl="0" w:tplc="A76E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F0FD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313794"/>
    <w:multiLevelType w:val="hybridMultilevel"/>
    <w:tmpl w:val="D2C8DEEC"/>
    <w:lvl w:ilvl="0" w:tplc="2CE0D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F805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786151"/>
    <w:multiLevelType w:val="hybridMultilevel"/>
    <w:tmpl w:val="652CC3D0"/>
    <w:lvl w:ilvl="0" w:tplc="99CCA8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E15D71"/>
    <w:multiLevelType w:val="hybridMultilevel"/>
    <w:tmpl w:val="EBCA524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BA61E0"/>
    <w:multiLevelType w:val="hybridMultilevel"/>
    <w:tmpl w:val="20F00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1A510C"/>
    <w:multiLevelType w:val="hybridMultilevel"/>
    <w:tmpl w:val="F75AE8C8"/>
    <w:lvl w:ilvl="0" w:tplc="35F8D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470EC3"/>
    <w:multiLevelType w:val="hybridMultilevel"/>
    <w:tmpl w:val="1FE6353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296D00EA"/>
    <w:multiLevelType w:val="hybridMultilevel"/>
    <w:tmpl w:val="67B059FE"/>
    <w:lvl w:ilvl="0" w:tplc="A76E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117D82"/>
    <w:multiLevelType w:val="hybridMultilevel"/>
    <w:tmpl w:val="2C6EC56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DF61A6"/>
    <w:multiLevelType w:val="hybridMultilevel"/>
    <w:tmpl w:val="478E6E50"/>
    <w:lvl w:ilvl="0" w:tplc="EAD45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F0FD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1518E6"/>
    <w:multiLevelType w:val="hybridMultilevel"/>
    <w:tmpl w:val="E4B6C1CA"/>
    <w:lvl w:ilvl="0" w:tplc="0D862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626BE3"/>
    <w:multiLevelType w:val="hybridMultilevel"/>
    <w:tmpl w:val="7B305982"/>
    <w:lvl w:ilvl="0" w:tplc="59E07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124E89"/>
    <w:multiLevelType w:val="hybridMultilevel"/>
    <w:tmpl w:val="5EB80EE4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06A0635"/>
    <w:multiLevelType w:val="hybridMultilevel"/>
    <w:tmpl w:val="9766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7A75C6"/>
    <w:multiLevelType w:val="hybridMultilevel"/>
    <w:tmpl w:val="33D4DDD2"/>
    <w:lvl w:ilvl="0" w:tplc="9FC0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095B04"/>
    <w:multiLevelType w:val="hybridMultilevel"/>
    <w:tmpl w:val="C66820A4"/>
    <w:lvl w:ilvl="0" w:tplc="8CB218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322A31E9"/>
    <w:multiLevelType w:val="hybridMultilevel"/>
    <w:tmpl w:val="F0B03B96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2D6F35"/>
    <w:multiLevelType w:val="hybridMultilevel"/>
    <w:tmpl w:val="0A024B38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36854F87"/>
    <w:multiLevelType w:val="hybridMultilevel"/>
    <w:tmpl w:val="6B9EF3D6"/>
    <w:lvl w:ilvl="0" w:tplc="7F08F188">
      <w:start w:val="1"/>
      <w:numFmt w:val="bullet"/>
      <w:lvlText w:val="-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6936F17"/>
    <w:multiLevelType w:val="hybridMultilevel"/>
    <w:tmpl w:val="10A6F296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8B7DF8"/>
    <w:multiLevelType w:val="hybridMultilevel"/>
    <w:tmpl w:val="C8D417E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C5446C"/>
    <w:multiLevelType w:val="hybridMultilevel"/>
    <w:tmpl w:val="4E28ECD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677A1F"/>
    <w:multiLevelType w:val="hybridMultilevel"/>
    <w:tmpl w:val="AE384C6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8A549D"/>
    <w:multiLevelType w:val="hybridMultilevel"/>
    <w:tmpl w:val="C246B22C"/>
    <w:lvl w:ilvl="0" w:tplc="45FA1AAC">
      <w:start w:val="1"/>
      <w:numFmt w:val="decimal"/>
      <w:lvlText w:val="%1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ABF03FA"/>
    <w:multiLevelType w:val="hybridMultilevel"/>
    <w:tmpl w:val="927AD1B2"/>
    <w:lvl w:ilvl="0" w:tplc="1C10D4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10D4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600E0C"/>
    <w:multiLevelType w:val="hybridMultilevel"/>
    <w:tmpl w:val="1A24428E"/>
    <w:lvl w:ilvl="0" w:tplc="F5706344">
      <w:start w:val="19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891299"/>
    <w:multiLevelType w:val="hybridMultilevel"/>
    <w:tmpl w:val="56B4C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077476"/>
    <w:multiLevelType w:val="hybridMultilevel"/>
    <w:tmpl w:val="9AEA8528"/>
    <w:lvl w:ilvl="0" w:tplc="F28C9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953A37"/>
    <w:multiLevelType w:val="hybridMultilevel"/>
    <w:tmpl w:val="303022C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213DB7"/>
    <w:multiLevelType w:val="hybridMultilevel"/>
    <w:tmpl w:val="C562CB0E"/>
    <w:lvl w:ilvl="0" w:tplc="8CB2182A">
      <w:numFmt w:val="bullet"/>
      <w:lvlText w:val="-"/>
      <w:lvlJc w:val="left"/>
      <w:pPr>
        <w:ind w:left="5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53" w15:restartNumberingAfterBreak="0">
    <w:nsid w:val="44CF0CDC"/>
    <w:multiLevelType w:val="hybridMultilevel"/>
    <w:tmpl w:val="F5C635B4"/>
    <w:lvl w:ilvl="0" w:tplc="A78630A8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4D7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658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86E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2A2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2FD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F3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46A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22D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6E16285"/>
    <w:multiLevelType w:val="hybridMultilevel"/>
    <w:tmpl w:val="A59E51D6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90B6E7E"/>
    <w:multiLevelType w:val="hybridMultilevel"/>
    <w:tmpl w:val="591CF1D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0F1723"/>
    <w:multiLevelType w:val="hybridMultilevel"/>
    <w:tmpl w:val="A05C8192"/>
    <w:lvl w:ilvl="0" w:tplc="1C10D4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8D16A7"/>
    <w:multiLevelType w:val="hybridMultilevel"/>
    <w:tmpl w:val="85848B4A"/>
    <w:lvl w:ilvl="0" w:tplc="0D862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C01BDC"/>
    <w:multiLevelType w:val="hybridMultilevel"/>
    <w:tmpl w:val="0EFE8A9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630522"/>
    <w:multiLevelType w:val="hybridMultilevel"/>
    <w:tmpl w:val="1C3ED778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5183602B"/>
    <w:multiLevelType w:val="hybridMultilevel"/>
    <w:tmpl w:val="4D0E6498"/>
    <w:lvl w:ilvl="0" w:tplc="8F04FD38">
      <w:start w:val="1"/>
      <w:numFmt w:val="bullet"/>
      <w:lvlText w:val="-"/>
      <w:lvlJc w:val="left"/>
      <w:pPr>
        <w:tabs>
          <w:tab w:val="num" w:pos="819"/>
        </w:tabs>
        <w:ind w:left="81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61" w15:restartNumberingAfterBreak="0">
    <w:nsid w:val="524B506A"/>
    <w:multiLevelType w:val="hybridMultilevel"/>
    <w:tmpl w:val="9446DEEC"/>
    <w:lvl w:ilvl="0" w:tplc="95F2D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8916C1"/>
    <w:multiLevelType w:val="hybridMultilevel"/>
    <w:tmpl w:val="32DC6C7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4D51C7"/>
    <w:multiLevelType w:val="hybridMultilevel"/>
    <w:tmpl w:val="1876B41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EC09A2"/>
    <w:multiLevelType w:val="hybridMultilevel"/>
    <w:tmpl w:val="6A56D4A0"/>
    <w:lvl w:ilvl="0" w:tplc="59E07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B12FA7"/>
    <w:multiLevelType w:val="hybridMultilevel"/>
    <w:tmpl w:val="A4A01FA2"/>
    <w:lvl w:ilvl="0" w:tplc="0D862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CA279C"/>
    <w:multiLevelType w:val="hybridMultilevel"/>
    <w:tmpl w:val="B13845A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A6612C"/>
    <w:multiLevelType w:val="hybridMultilevel"/>
    <w:tmpl w:val="3E104DE6"/>
    <w:lvl w:ilvl="0" w:tplc="8CB21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BF1351"/>
    <w:multiLevelType w:val="hybridMultilevel"/>
    <w:tmpl w:val="9A32DE8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A50D2F"/>
    <w:multiLevelType w:val="hybridMultilevel"/>
    <w:tmpl w:val="2F26277C"/>
    <w:lvl w:ilvl="0" w:tplc="59E07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F043BF"/>
    <w:multiLevelType w:val="hybridMultilevel"/>
    <w:tmpl w:val="4D6A6D84"/>
    <w:lvl w:ilvl="0" w:tplc="A76E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916C8B"/>
    <w:multiLevelType w:val="hybridMultilevel"/>
    <w:tmpl w:val="D6B8F09A"/>
    <w:lvl w:ilvl="0" w:tplc="8F04FD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79C28CE"/>
    <w:multiLevelType w:val="hybridMultilevel"/>
    <w:tmpl w:val="541C272E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2E45DC"/>
    <w:multiLevelType w:val="hybridMultilevel"/>
    <w:tmpl w:val="2D7C4274"/>
    <w:lvl w:ilvl="0" w:tplc="DED41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B56F6"/>
    <w:multiLevelType w:val="hybridMultilevel"/>
    <w:tmpl w:val="A6B01C3C"/>
    <w:lvl w:ilvl="0" w:tplc="8CB2182A">
      <w:numFmt w:val="bullet"/>
      <w:lvlText w:val="-"/>
      <w:lvlJc w:val="left"/>
      <w:pPr>
        <w:tabs>
          <w:tab w:val="num" w:pos="894"/>
        </w:tabs>
        <w:ind w:left="8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75" w15:restartNumberingAfterBreak="0">
    <w:nsid w:val="6B5D1E2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6" w15:restartNumberingAfterBreak="0">
    <w:nsid w:val="6BEA2C3C"/>
    <w:multiLevelType w:val="hybridMultilevel"/>
    <w:tmpl w:val="562684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02448D"/>
    <w:multiLevelType w:val="hybridMultilevel"/>
    <w:tmpl w:val="504863D0"/>
    <w:lvl w:ilvl="0" w:tplc="368E7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5447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1076E4"/>
    <w:multiLevelType w:val="hybridMultilevel"/>
    <w:tmpl w:val="97DE9144"/>
    <w:lvl w:ilvl="0" w:tplc="0D862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793743"/>
    <w:multiLevelType w:val="hybridMultilevel"/>
    <w:tmpl w:val="50F0799E"/>
    <w:lvl w:ilvl="0" w:tplc="242293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BCA5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0517B4"/>
    <w:multiLevelType w:val="hybridMultilevel"/>
    <w:tmpl w:val="986ABDDE"/>
    <w:lvl w:ilvl="0" w:tplc="7B48E6B6"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81" w15:restartNumberingAfterBreak="0">
    <w:nsid w:val="6E561CBC"/>
    <w:multiLevelType w:val="hybridMultilevel"/>
    <w:tmpl w:val="F8EC39A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FCD5A9F"/>
    <w:multiLevelType w:val="hybridMultilevel"/>
    <w:tmpl w:val="9042B662"/>
    <w:lvl w:ilvl="0" w:tplc="0D862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5A7664"/>
    <w:multiLevelType w:val="hybridMultilevel"/>
    <w:tmpl w:val="83F281A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1C352A"/>
    <w:multiLevelType w:val="hybridMultilevel"/>
    <w:tmpl w:val="FB36CD7C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4340BF"/>
    <w:multiLevelType w:val="hybridMultilevel"/>
    <w:tmpl w:val="2C7855B8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7A817D4D"/>
    <w:multiLevelType w:val="hybridMultilevel"/>
    <w:tmpl w:val="B920AC36"/>
    <w:lvl w:ilvl="0" w:tplc="D5C6BCD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786358"/>
    <w:multiLevelType w:val="hybridMultilevel"/>
    <w:tmpl w:val="EBC20AB6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7CC909BB"/>
    <w:multiLevelType w:val="hybridMultilevel"/>
    <w:tmpl w:val="1B6083BE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63"/>
  </w:num>
  <w:num w:numId="3">
    <w:abstractNumId w:val="2"/>
  </w:num>
  <w:num w:numId="4">
    <w:abstractNumId w:val="44"/>
  </w:num>
  <w:num w:numId="5">
    <w:abstractNumId w:val="17"/>
  </w:num>
  <w:num w:numId="6">
    <w:abstractNumId w:val="43"/>
  </w:num>
  <w:num w:numId="7">
    <w:abstractNumId w:val="66"/>
  </w:num>
  <w:num w:numId="8">
    <w:abstractNumId w:val="6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</w:num>
  <w:num w:numId="15">
    <w:abstractNumId w:val="23"/>
  </w:num>
  <w:num w:numId="16">
    <w:abstractNumId w:val="30"/>
  </w:num>
  <w:num w:numId="17">
    <w:abstractNumId w:val="80"/>
  </w:num>
  <w:num w:numId="18">
    <w:abstractNumId w:val="8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</w:num>
  <w:num w:numId="22">
    <w:abstractNumId w:val="25"/>
  </w:num>
  <w:num w:numId="23">
    <w:abstractNumId w:val="20"/>
  </w:num>
  <w:num w:numId="24">
    <w:abstractNumId w:val="28"/>
  </w:num>
  <w:num w:numId="25">
    <w:abstractNumId w:val="40"/>
  </w:num>
  <w:num w:numId="26">
    <w:abstractNumId w:val="1"/>
  </w:num>
  <w:num w:numId="27">
    <w:abstractNumId w:val="35"/>
  </w:num>
  <w:num w:numId="28">
    <w:abstractNumId w:val="54"/>
  </w:num>
  <w:num w:numId="29">
    <w:abstractNumId w:val="85"/>
  </w:num>
  <w:num w:numId="30">
    <w:abstractNumId w:val="87"/>
  </w:num>
  <w:num w:numId="31">
    <w:abstractNumId w:val="59"/>
  </w:num>
  <w:num w:numId="32">
    <w:abstractNumId w:val="3"/>
  </w:num>
  <w:num w:numId="33">
    <w:abstractNumId w:val="65"/>
  </w:num>
  <w:num w:numId="34">
    <w:abstractNumId w:val="33"/>
  </w:num>
  <w:num w:numId="35">
    <w:abstractNumId w:val="78"/>
  </w:num>
  <w:num w:numId="36">
    <w:abstractNumId w:val="55"/>
  </w:num>
  <w:num w:numId="37">
    <w:abstractNumId w:val="45"/>
  </w:num>
  <w:num w:numId="38">
    <w:abstractNumId w:val="68"/>
  </w:num>
  <w:num w:numId="39">
    <w:abstractNumId w:val="88"/>
  </w:num>
  <w:num w:numId="40">
    <w:abstractNumId w:val="4"/>
  </w:num>
  <w:num w:numId="41">
    <w:abstractNumId w:val="18"/>
  </w:num>
  <w:num w:numId="42">
    <w:abstractNumId w:val="81"/>
  </w:num>
  <w:num w:numId="43">
    <w:abstractNumId w:val="11"/>
  </w:num>
  <w:num w:numId="44">
    <w:abstractNumId w:val="53"/>
  </w:num>
  <w:num w:numId="45">
    <w:abstractNumId w:val="10"/>
  </w:num>
  <w:num w:numId="46">
    <w:abstractNumId w:val="24"/>
  </w:num>
  <w:num w:numId="47">
    <w:abstractNumId w:val="82"/>
  </w:num>
  <w:num w:numId="48">
    <w:abstractNumId w:val="14"/>
  </w:num>
  <w:num w:numId="49">
    <w:abstractNumId w:val="16"/>
  </w:num>
  <w:num w:numId="50">
    <w:abstractNumId w:val="51"/>
  </w:num>
  <w:num w:numId="51">
    <w:abstractNumId w:val="31"/>
  </w:num>
  <w:num w:numId="52">
    <w:abstractNumId w:val="84"/>
  </w:num>
  <w:num w:numId="53">
    <w:abstractNumId w:val="62"/>
  </w:num>
  <w:num w:numId="54">
    <w:abstractNumId w:val="58"/>
  </w:num>
  <w:num w:numId="55">
    <w:abstractNumId w:val="42"/>
  </w:num>
  <w:num w:numId="56">
    <w:abstractNumId w:val="83"/>
  </w:num>
  <w:num w:numId="57">
    <w:abstractNumId w:val="5"/>
  </w:num>
  <w:num w:numId="58">
    <w:abstractNumId w:val="15"/>
  </w:num>
  <w:num w:numId="59">
    <w:abstractNumId w:val="74"/>
  </w:num>
  <w:num w:numId="6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</w:num>
  <w:num w:numId="62">
    <w:abstractNumId w:val="32"/>
  </w:num>
  <w:num w:numId="63">
    <w:abstractNumId w:val="0"/>
  </w:num>
  <w:num w:numId="64">
    <w:abstractNumId w:val="37"/>
  </w:num>
  <w:num w:numId="65">
    <w:abstractNumId w:val="52"/>
  </w:num>
  <w:num w:numId="66">
    <w:abstractNumId w:val="67"/>
  </w:num>
  <w:num w:numId="67">
    <w:abstractNumId w:val="57"/>
  </w:num>
  <w:num w:numId="68">
    <w:abstractNumId w:val="60"/>
  </w:num>
  <w:num w:numId="69">
    <w:abstractNumId w:val="71"/>
  </w:num>
  <w:num w:numId="70">
    <w:abstractNumId w:val="48"/>
  </w:num>
  <w:num w:numId="71">
    <w:abstractNumId w:val="61"/>
  </w:num>
  <w:num w:numId="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</w:num>
  <w:num w:numId="74">
    <w:abstractNumId w:val="56"/>
  </w:num>
  <w:num w:numId="75">
    <w:abstractNumId w:val="9"/>
  </w:num>
  <w:num w:numId="7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4"/>
  </w:num>
  <w:num w:numId="78">
    <w:abstractNumId w:val="38"/>
  </w:num>
  <w:num w:numId="79">
    <w:abstractNumId w:val="76"/>
  </w:num>
  <w:num w:numId="80">
    <w:abstractNumId w:val="22"/>
  </w:num>
  <w:num w:numId="81">
    <w:abstractNumId w:val="27"/>
  </w:num>
  <w:num w:numId="82">
    <w:abstractNumId w:val="19"/>
  </w:num>
  <w:num w:numId="83">
    <w:abstractNumId w:val="29"/>
  </w:num>
  <w:num w:numId="84">
    <w:abstractNumId w:val="49"/>
  </w:num>
  <w:num w:numId="85">
    <w:abstractNumId w:val="36"/>
  </w:num>
  <w:num w:numId="86">
    <w:abstractNumId w:val="34"/>
  </w:num>
  <w:num w:numId="87">
    <w:abstractNumId w:val="7"/>
  </w:num>
  <w:num w:numId="88">
    <w:abstractNumId w:val="73"/>
  </w:num>
  <w:num w:numId="89">
    <w:abstractNumId w:val="7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43"/>
    <w:rsid w:val="000F10AE"/>
    <w:rsid w:val="00140643"/>
    <w:rsid w:val="002374FE"/>
    <w:rsid w:val="0028695F"/>
    <w:rsid w:val="002F0815"/>
    <w:rsid w:val="0035232E"/>
    <w:rsid w:val="00477273"/>
    <w:rsid w:val="004F0C1E"/>
    <w:rsid w:val="00575C4B"/>
    <w:rsid w:val="00606B5E"/>
    <w:rsid w:val="007376EF"/>
    <w:rsid w:val="00787501"/>
    <w:rsid w:val="007A059F"/>
    <w:rsid w:val="00833396"/>
    <w:rsid w:val="00846C10"/>
    <w:rsid w:val="008A0B8A"/>
    <w:rsid w:val="008B1BCB"/>
    <w:rsid w:val="00907A90"/>
    <w:rsid w:val="00992FF5"/>
    <w:rsid w:val="009B77EA"/>
    <w:rsid w:val="00B31C98"/>
    <w:rsid w:val="00C62540"/>
    <w:rsid w:val="00C740E1"/>
    <w:rsid w:val="00C74DC7"/>
    <w:rsid w:val="00D95658"/>
    <w:rsid w:val="00E22026"/>
    <w:rsid w:val="00E7050F"/>
    <w:rsid w:val="00EC2802"/>
    <w:rsid w:val="00F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1957569-EF03-4DAC-A366-C6F082AE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0643"/>
    <w:pPr>
      <w:keepNext/>
      <w:numPr>
        <w:numId w:val="89"/>
      </w:numPr>
      <w:autoSpaceDE w:val="0"/>
      <w:autoSpaceDN w:val="0"/>
      <w:adjustRightInd w:val="0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8B1BCB"/>
    <w:pPr>
      <w:keepNext/>
      <w:numPr>
        <w:ilvl w:val="1"/>
        <w:numId w:val="89"/>
      </w:numPr>
      <w:outlineLvl w:val="1"/>
    </w:pPr>
    <w:rPr>
      <w:rFonts w:cs="Arial"/>
      <w:b/>
      <w:bCs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B1BCB"/>
    <w:pPr>
      <w:keepNext/>
      <w:keepLines/>
      <w:numPr>
        <w:ilvl w:val="2"/>
        <w:numId w:val="89"/>
      </w:numPr>
      <w:spacing w:before="40"/>
      <w:ind w:left="720"/>
      <w:outlineLvl w:val="2"/>
    </w:pPr>
    <w:rPr>
      <w:rFonts w:eastAsiaTheme="majorEastAsia"/>
      <w:b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D95658"/>
    <w:pPr>
      <w:keepNext/>
      <w:numPr>
        <w:ilvl w:val="3"/>
        <w:numId w:val="89"/>
      </w:numPr>
      <w:spacing w:before="240" w:after="60"/>
      <w:outlineLvl w:val="3"/>
    </w:pPr>
    <w:rPr>
      <w:b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95658"/>
    <w:pPr>
      <w:numPr>
        <w:ilvl w:val="4"/>
        <w:numId w:val="8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D95658"/>
    <w:pPr>
      <w:numPr>
        <w:ilvl w:val="5"/>
        <w:numId w:val="89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1BCB"/>
    <w:pPr>
      <w:keepNext/>
      <w:keepLines/>
      <w:numPr>
        <w:ilvl w:val="6"/>
        <w:numId w:val="8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1BCB"/>
    <w:pPr>
      <w:keepNext/>
      <w:keepLines/>
      <w:numPr>
        <w:ilvl w:val="7"/>
        <w:numId w:val="8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1BCB"/>
    <w:pPr>
      <w:keepNext/>
      <w:keepLines/>
      <w:numPr>
        <w:ilvl w:val="8"/>
        <w:numId w:val="8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064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1BCB"/>
    <w:rPr>
      <w:rFonts w:ascii="Times New Roman" w:eastAsia="Times New Roman" w:hAnsi="Times New Roman" w:cs="Arial"/>
      <w:b/>
      <w:bCs/>
      <w:sz w:val="28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575C4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35B13"/>
    <w:pPr>
      <w:ind w:left="360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F35B13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35B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35B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B1BCB"/>
    <w:rPr>
      <w:rFonts w:ascii="Times New Roman" w:eastAsiaTheme="majorEastAsia" w:hAnsi="Times New Roman" w:cs="Times New Roman"/>
      <w:b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F0C1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4F0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D95658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D9565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D95658"/>
    <w:rPr>
      <w:rFonts w:ascii="Calibri" w:eastAsia="Times New Roman" w:hAnsi="Calibri" w:cs="Times New Roman"/>
      <w:b/>
      <w:bCs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D9565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D956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">
    <w:name w:val="Body Text"/>
    <w:basedOn w:val="Normln"/>
    <w:link w:val="ZkladntextChar"/>
    <w:rsid w:val="00D95658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95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">
    <w:name w:val="Char Char"/>
    <w:rsid w:val="00D95658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CharChar8">
    <w:name w:val="Char Char8"/>
    <w:rsid w:val="00D9565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D95658"/>
    <w:pPr>
      <w:ind w:left="708"/>
    </w:pPr>
  </w:style>
  <w:style w:type="paragraph" w:styleId="Obsah2">
    <w:name w:val="toc 2"/>
    <w:basedOn w:val="Normln"/>
    <w:next w:val="Normln"/>
    <w:autoRedefine/>
    <w:uiPriority w:val="39"/>
    <w:unhideWhenUsed/>
    <w:rsid w:val="008B1BCB"/>
    <w:pPr>
      <w:tabs>
        <w:tab w:val="left" w:pos="709"/>
        <w:tab w:val="right" w:leader="dot" w:pos="9344"/>
      </w:tabs>
      <w:spacing w:line="360" w:lineRule="auto"/>
      <w:ind w:left="284"/>
    </w:pPr>
    <w:rPr>
      <w:smallCaps/>
      <w:noProof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8B1BCB"/>
    <w:pPr>
      <w:tabs>
        <w:tab w:val="left" w:pos="1200"/>
        <w:tab w:val="right" w:leader="dot" w:pos="9344"/>
      </w:tabs>
      <w:spacing w:line="360" w:lineRule="auto"/>
      <w:ind w:left="709"/>
    </w:pPr>
    <w:rPr>
      <w:i/>
      <w:iCs/>
      <w:noProof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B1BCB"/>
    <w:pPr>
      <w:tabs>
        <w:tab w:val="right" w:leader="dot" w:pos="9344"/>
      </w:tabs>
      <w:spacing w:line="360" w:lineRule="auto"/>
      <w:ind w:left="284" w:hanging="284"/>
    </w:pPr>
    <w:rPr>
      <w:rFonts w:ascii="Calibri" w:hAnsi="Calibri"/>
      <w:b/>
      <w:bCs/>
      <w:caps/>
      <w:sz w:val="20"/>
      <w:szCs w:val="20"/>
    </w:rPr>
  </w:style>
  <w:style w:type="character" w:styleId="Hypertextovodkaz">
    <w:name w:val="Hyperlink"/>
    <w:uiPriority w:val="99"/>
    <w:unhideWhenUsed/>
    <w:rsid w:val="00D95658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D95658"/>
    <w:pPr>
      <w:tabs>
        <w:tab w:val="right" w:leader="dot" w:pos="9344"/>
      </w:tabs>
      <w:spacing w:line="360" w:lineRule="auto"/>
      <w:ind w:left="720"/>
    </w:pPr>
    <w:rPr>
      <w:i/>
      <w:noProof/>
      <w:sz w:val="22"/>
    </w:rPr>
  </w:style>
  <w:style w:type="paragraph" w:styleId="Obsah5">
    <w:name w:val="toc 5"/>
    <w:basedOn w:val="Normln"/>
    <w:next w:val="Normln"/>
    <w:autoRedefine/>
    <w:uiPriority w:val="39"/>
    <w:unhideWhenUsed/>
    <w:rsid w:val="00D95658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5658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5658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5658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5658"/>
    <w:pPr>
      <w:ind w:left="1920"/>
    </w:pPr>
    <w:rPr>
      <w:rFonts w:ascii="Calibri" w:hAnsi="Calibri"/>
      <w:sz w:val="18"/>
      <w:szCs w:val="18"/>
    </w:rPr>
  </w:style>
  <w:style w:type="paragraph" w:styleId="Nadpisobsahu">
    <w:name w:val="TOC Heading"/>
    <w:basedOn w:val="Nadpis1"/>
    <w:next w:val="Normln"/>
    <w:uiPriority w:val="39"/>
    <w:qFormat/>
    <w:rsid w:val="00D95658"/>
    <w:pPr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D956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95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D956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95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95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9565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6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65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1BC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1B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1B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sgo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go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3FA8-26FB-43F4-B6A8-1CD65E1B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4171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Přemysl Zbranek</cp:lastModifiedBy>
  <cp:revision>3</cp:revision>
  <dcterms:created xsi:type="dcterms:W3CDTF">2022-09-07T10:54:00Z</dcterms:created>
  <dcterms:modified xsi:type="dcterms:W3CDTF">2022-09-09T08:13:00Z</dcterms:modified>
</cp:coreProperties>
</file>