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638" w:rsidRDefault="007C5638" w:rsidP="007C5638">
      <w:pPr>
        <w:jc w:val="center"/>
        <w:rPr>
          <w:rFonts w:ascii="Tahoma" w:hAnsi="Tahoma" w:cs="Tahoma"/>
          <w:b/>
          <w:szCs w:val="28"/>
        </w:rPr>
      </w:pPr>
    </w:p>
    <w:p w:rsidR="007C5638" w:rsidRDefault="007C5638" w:rsidP="007C5638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ČESTNÉ PROHLÁŠENÍ O SPLNĚNÍ ZÁKLADNÍ ZPŮSOBILOSTI </w:t>
      </w:r>
    </w:p>
    <w:p w:rsidR="007C5638" w:rsidRPr="007C5638" w:rsidRDefault="007C5638" w:rsidP="007C5638">
      <w:pPr>
        <w:spacing w:before="120"/>
        <w:jc w:val="center"/>
        <w:rPr>
          <w:rFonts w:ascii="Tahoma" w:hAnsi="Tahoma" w:cs="Tahoma"/>
          <w:b/>
          <w:caps/>
        </w:rPr>
      </w:pPr>
      <w:r w:rsidRPr="007C5638">
        <w:rPr>
          <w:rFonts w:ascii="Tahoma" w:hAnsi="Tahoma" w:cs="Tahoma"/>
          <w:b/>
        </w:rPr>
        <w:t>A KE STŘETU ZÁJMŮ</w:t>
      </w:r>
    </w:p>
    <w:p w:rsidR="007C5638" w:rsidRPr="007C5638" w:rsidRDefault="007C5638" w:rsidP="007C5638">
      <w:pPr>
        <w:spacing w:before="120" w:after="120"/>
        <w:jc w:val="center"/>
        <w:rPr>
          <w:rFonts w:ascii="Tahoma" w:hAnsi="Tahoma" w:cs="Tahoma"/>
          <w:b/>
          <w:caps/>
          <w:sz w:val="20"/>
          <w:szCs w:val="20"/>
        </w:rPr>
      </w:pPr>
      <w:r w:rsidRPr="007C5638">
        <w:rPr>
          <w:rFonts w:ascii="Tahoma" w:hAnsi="Tahoma" w:cs="Tahoma"/>
          <w:b/>
          <w:sz w:val="20"/>
          <w:szCs w:val="20"/>
        </w:rPr>
        <w:t xml:space="preserve">v rámci veřejné zakázky č. </w:t>
      </w:r>
      <w:r w:rsidR="00B74F3F">
        <w:rPr>
          <w:rFonts w:ascii="Tahoma" w:hAnsi="Tahoma" w:cs="Tahoma"/>
          <w:b/>
          <w:sz w:val="20"/>
          <w:szCs w:val="20"/>
        </w:rPr>
        <w:t>3</w:t>
      </w:r>
      <w:r w:rsidRPr="007C5638">
        <w:rPr>
          <w:rFonts w:ascii="Tahoma" w:hAnsi="Tahoma" w:cs="Tahoma"/>
          <w:b/>
          <w:sz w:val="20"/>
          <w:szCs w:val="20"/>
        </w:rPr>
        <w:t>/2022/VZ</w:t>
      </w:r>
    </w:p>
    <w:p w:rsidR="007C5638" w:rsidRPr="007C5638" w:rsidRDefault="007C5638" w:rsidP="007C5638">
      <w:pPr>
        <w:pStyle w:val="Zkladntext"/>
        <w:spacing w:before="120"/>
        <w:jc w:val="center"/>
        <w:rPr>
          <w:rFonts w:ascii="Tahoma" w:hAnsi="Tahoma" w:cs="Tahoma"/>
          <w:b/>
        </w:rPr>
      </w:pPr>
      <w:r w:rsidRPr="007C5638">
        <w:rPr>
          <w:rFonts w:ascii="Tahoma" w:hAnsi="Tahoma" w:cs="Tahoma"/>
          <w:b/>
        </w:rPr>
        <w:t>„</w:t>
      </w:r>
      <w:r w:rsidR="00B74F3F">
        <w:rPr>
          <w:rFonts w:ascii="Tahoma" w:hAnsi="Tahoma" w:cs="Tahoma"/>
          <w:b/>
        </w:rPr>
        <w:t>Nákup osobního automobilu</w:t>
      </w:r>
      <w:bookmarkStart w:id="0" w:name="_GoBack"/>
      <w:bookmarkEnd w:id="0"/>
      <w:r w:rsidRPr="007C5638">
        <w:rPr>
          <w:rFonts w:ascii="Tahoma" w:hAnsi="Tahoma" w:cs="Tahoma"/>
          <w:b/>
        </w:rPr>
        <w:t>“</w:t>
      </w:r>
    </w:p>
    <w:p w:rsidR="007C5638" w:rsidRPr="007C5638" w:rsidRDefault="007C5638" w:rsidP="007C5638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</w:p>
    <w:p w:rsidR="007C5638" w:rsidRDefault="007C5638" w:rsidP="007C5638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Tímto </w:t>
      </w:r>
      <w:r>
        <w:rPr>
          <w:rFonts w:ascii="Tahoma" w:hAnsi="Tahoma" w:cs="Tahoma"/>
          <w:b/>
          <w:sz w:val="20"/>
          <w:szCs w:val="20"/>
        </w:rPr>
        <w:t>čestně prohlašuji</w:t>
      </w:r>
      <w:r>
        <w:rPr>
          <w:rFonts w:ascii="Tahoma" w:hAnsi="Tahoma" w:cs="Tahoma"/>
          <w:sz w:val="20"/>
          <w:szCs w:val="20"/>
        </w:rPr>
        <w:t>, že:</w:t>
      </w:r>
    </w:p>
    <w:p w:rsidR="007C5638" w:rsidRDefault="007C5638" w:rsidP="007C5638">
      <w:pPr>
        <w:numPr>
          <w:ilvl w:val="0"/>
          <w:numId w:val="1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Statutární orgán/všichni jeho členové i dodavatel splňují základní způsobilost analogicky podle § 74 zákona č. 134/2016 Sb., o zadávání veřejných zakázek, ve znění pozdějších předpisů.</w:t>
      </w:r>
    </w:p>
    <w:p w:rsidR="007C5638" w:rsidRDefault="007C5638" w:rsidP="007C5638">
      <w:pPr>
        <w:numPr>
          <w:ilvl w:val="0"/>
          <w:numId w:val="1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Jako dodavatel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:rsidR="007C5638" w:rsidRDefault="007C5638" w:rsidP="007C5638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</w:p>
    <w:p w:rsidR="007C5638" w:rsidRDefault="007C5638" w:rsidP="007C5638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7C5638" w:rsidRDefault="007C5638" w:rsidP="007C5638">
      <w:pPr>
        <w:jc w:val="center"/>
        <w:rPr>
          <w:rFonts w:ascii="Tahoma" w:hAnsi="Tahoma" w:cs="Tahoma"/>
          <w:bCs/>
          <w:sz w:val="22"/>
          <w:szCs w:val="28"/>
        </w:rPr>
      </w:pPr>
    </w:p>
    <w:p w:rsidR="007C5638" w:rsidRDefault="007C5638" w:rsidP="007C563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="007C5638" w:rsidRDefault="007C5638" w:rsidP="007C563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="007C5638" w:rsidRDefault="007C5638" w:rsidP="007C5638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p w:rsidR="007C5638" w:rsidRDefault="007C5638" w:rsidP="007C5638">
      <w:pPr>
        <w:spacing w:before="2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V………………</w:t>
      </w:r>
      <w:proofErr w:type="gramStart"/>
      <w:r>
        <w:rPr>
          <w:rFonts w:ascii="Tahoma" w:hAnsi="Tahoma" w:cs="Tahoma"/>
          <w:sz w:val="20"/>
          <w:szCs w:val="20"/>
        </w:rPr>
        <w:t>…..dne</w:t>
      </w:r>
      <w:proofErr w:type="gramEnd"/>
      <w:r>
        <w:rPr>
          <w:rFonts w:ascii="Tahoma" w:hAnsi="Tahoma" w:cs="Tahoma"/>
          <w:sz w:val="20"/>
          <w:szCs w:val="20"/>
        </w:rPr>
        <w:t>……………..</w:t>
      </w:r>
    </w:p>
    <w:p w:rsidR="007C5638" w:rsidRDefault="007C5638" w:rsidP="007C5638">
      <w:pPr>
        <w:pStyle w:val="Zkladntext"/>
        <w:rPr>
          <w:rFonts w:ascii="Tahoma" w:hAnsi="Tahoma" w:cs="Tahoma"/>
          <w:sz w:val="20"/>
          <w:szCs w:val="20"/>
        </w:rPr>
      </w:pPr>
    </w:p>
    <w:p w:rsidR="007C5638" w:rsidRDefault="007C5638" w:rsidP="007C563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="008A7C9F" w:rsidRDefault="00B74F3F"/>
    <w:sectPr w:rsidR="008A7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638"/>
    <w:rsid w:val="001B1025"/>
    <w:rsid w:val="00372431"/>
    <w:rsid w:val="007C5638"/>
    <w:rsid w:val="00850AE8"/>
    <w:rsid w:val="00B7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80B2F"/>
  <w15:chartTrackingRefBased/>
  <w15:docId w15:val="{78A85C6E-F2BF-41C8-BCD1-F1438E55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5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7C5638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7C56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3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38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6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 Cibulková</dc:creator>
  <cp:keywords/>
  <dc:description/>
  <cp:lastModifiedBy>Dagmar Cibulková</cp:lastModifiedBy>
  <cp:revision>3</cp:revision>
  <cp:lastPrinted>2022-03-31T06:44:00Z</cp:lastPrinted>
  <dcterms:created xsi:type="dcterms:W3CDTF">2022-06-24T07:07:00Z</dcterms:created>
  <dcterms:modified xsi:type="dcterms:W3CDTF">2022-06-24T07:08:00Z</dcterms:modified>
</cp:coreProperties>
</file>